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34C7" w14:textId="77777777" w:rsidR="00AC7794" w:rsidRDefault="00AC7794" w:rsidP="002B04CB">
      <w:pPr>
        <w:wordWrap w:val="0"/>
        <w:jc w:val="center"/>
        <w:rPr>
          <w:sz w:val="40"/>
          <w:szCs w:val="40"/>
        </w:rPr>
      </w:pPr>
    </w:p>
    <w:p w14:paraId="19421D00" w14:textId="77777777" w:rsidR="00AC7794" w:rsidRDefault="00AC7794" w:rsidP="002B04CB">
      <w:pPr>
        <w:wordWrap w:val="0"/>
        <w:jc w:val="center"/>
        <w:rPr>
          <w:sz w:val="40"/>
          <w:szCs w:val="40"/>
        </w:rPr>
      </w:pPr>
    </w:p>
    <w:p w14:paraId="0D555612" w14:textId="77777777" w:rsidR="00AC7794" w:rsidRDefault="00AC7794" w:rsidP="002B04CB">
      <w:pPr>
        <w:wordWrap w:val="0"/>
        <w:jc w:val="center"/>
        <w:rPr>
          <w:sz w:val="40"/>
          <w:szCs w:val="4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90920" w14:paraId="183FCBC8" w14:textId="77777777" w:rsidTr="00A90920">
        <w:tc>
          <w:tcPr>
            <w:tcW w:w="9016" w:type="dxa"/>
          </w:tcPr>
          <w:p w14:paraId="0B63B82D" w14:textId="77777777" w:rsidR="00A90920" w:rsidRDefault="00A90920" w:rsidP="002B04CB">
            <w:pPr>
              <w:wordWrap w:val="0"/>
              <w:jc w:val="center"/>
              <w:rPr>
                <w:sz w:val="40"/>
                <w:szCs w:val="40"/>
              </w:rPr>
            </w:pPr>
          </w:p>
          <w:p w14:paraId="24F6FB5D" w14:textId="283EA03E" w:rsidR="00A90920" w:rsidRPr="00D662A4" w:rsidRDefault="00A90920" w:rsidP="002B04CB">
            <w:pPr>
              <w:wordWrap w:val="0"/>
              <w:jc w:val="center"/>
              <w:rPr>
                <w:b/>
                <w:bCs/>
                <w:sz w:val="40"/>
                <w:szCs w:val="40"/>
              </w:rPr>
            </w:pPr>
            <w:r w:rsidRPr="00D662A4">
              <w:rPr>
                <w:rFonts w:hint="eastAsia"/>
                <w:b/>
                <w:bCs/>
                <w:sz w:val="40"/>
                <w:szCs w:val="40"/>
              </w:rPr>
              <w:t>S</w:t>
            </w:r>
            <w:r w:rsidRPr="00D662A4">
              <w:rPr>
                <w:b/>
                <w:bCs/>
                <w:sz w:val="40"/>
                <w:szCs w:val="40"/>
              </w:rPr>
              <w:t>K</w:t>
            </w:r>
            <w:r w:rsidR="00E01CBA">
              <w:rPr>
                <w:b/>
                <w:bCs/>
                <w:sz w:val="40"/>
                <w:szCs w:val="40"/>
              </w:rPr>
              <w:t xml:space="preserve"> </w:t>
            </w:r>
            <w:proofErr w:type="spellStart"/>
            <w:r w:rsidR="004A2C58">
              <w:rPr>
                <w:b/>
                <w:bCs/>
                <w:sz w:val="40"/>
                <w:szCs w:val="40"/>
              </w:rPr>
              <w:t>e</w:t>
            </w:r>
            <w:r w:rsidR="00E01CBA">
              <w:rPr>
                <w:b/>
                <w:bCs/>
                <w:sz w:val="40"/>
                <w:szCs w:val="40"/>
              </w:rPr>
              <w:t>coplant</w:t>
            </w:r>
            <w:proofErr w:type="spellEnd"/>
            <w:r w:rsidR="00E01CBA">
              <w:rPr>
                <w:b/>
                <w:bCs/>
                <w:sz w:val="40"/>
                <w:szCs w:val="40"/>
              </w:rPr>
              <w:br/>
              <w:t>Environmental Management Policy</w:t>
            </w:r>
          </w:p>
          <w:p w14:paraId="515DD84C" w14:textId="5C4A2EEC" w:rsidR="00A90920" w:rsidRPr="00A90920" w:rsidRDefault="00A90920" w:rsidP="002B04CB">
            <w:pPr>
              <w:wordWrap w:val="0"/>
              <w:jc w:val="center"/>
              <w:rPr>
                <w:sz w:val="40"/>
                <w:szCs w:val="40"/>
              </w:rPr>
            </w:pPr>
          </w:p>
        </w:tc>
      </w:tr>
    </w:tbl>
    <w:p w14:paraId="1E39BB2A" w14:textId="27CDF8D3" w:rsidR="00AC7794" w:rsidRDefault="00AC7794" w:rsidP="002B04CB">
      <w:pPr>
        <w:wordWrap w:val="0"/>
      </w:pPr>
    </w:p>
    <w:p w14:paraId="23CF83D5" w14:textId="6B01394D" w:rsidR="00AC7794" w:rsidRDefault="00AC7794" w:rsidP="002B04CB">
      <w:pPr>
        <w:wordWrap w:val="0"/>
        <w:jc w:val="center"/>
      </w:pPr>
    </w:p>
    <w:p w14:paraId="29001E48" w14:textId="77777777" w:rsidR="00AC7794" w:rsidRDefault="00AC7794" w:rsidP="002B04CB">
      <w:pPr>
        <w:wordWrap w:val="0"/>
        <w:jc w:val="center"/>
      </w:pPr>
    </w:p>
    <w:p w14:paraId="1E7DCA35" w14:textId="367FC173" w:rsidR="00AC7794" w:rsidRDefault="00AC7794" w:rsidP="002B04CB">
      <w:pPr>
        <w:wordWrap w:val="0"/>
        <w:jc w:val="center"/>
        <w:rPr>
          <w:sz w:val="30"/>
          <w:szCs w:val="30"/>
        </w:rPr>
      </w:pPr>
    </w:p>
    <w:p w14:paraId="5E2D2055" w14:textId="043E48A1" w:rsidR="00A90920" w:rsidRDefault="00A90920" w:rsidP="002B04CB">
      <w:pPr>
        <w:wordWrap w:val="0"/>
        <w:jc w:val="center"/>
        <w:rPr>
          <w:sz w:val="30"/>
          <w:szCs w:val="30"/>
        </w:rPr>
      </w:pPr>
    </w:p>
    <w:p w14:paraId="6475039B" w14:textId="78183735" w:rsidR="00A90920" w:rsidRDefault="00A90920" w:rsidP="002B04CB">
      <w:pPr>
        <w:wordWrap w:val="0"/>
        <w:jc w:val="center"/>
        <w:rPr>
          <w:sz w:val="30"/>
          <w:szCs w:val="30"/>
        </w:rPr>
      </w:pPr>
    </w:p>
    <w:p w14:paraId="540AEDA7" w14:textId="424C142F" w:rsidR="00A90920" w:rsidRDefault="00A90920" w:rsidP="002B04CB">
      <w:pPr>
        <w:wordWrap w:val="0"/>
        <w:jc w:val="center"/>
        <w:rPr>
          <w:sz w:val="30"/>
          <w:szCs w:val="30"/>
        </w:rPr>
      </w:pPr>
    </w:p>
    <w:p w14:paraId="37981311" w14:textId="2F1E382E" w:rsidR="00A90920" w:rsidRDefault="00A90920" w:rsidP="002B04CB">
      <w:pPr>
        <w:wordWrap w:val="0"/>
        <w:jc w:val="center"/>
        <w:rPr>
          <w:sz w:val="30"/>
          <w:szCs w:val="30"/>
        </w:rPr>
      </w:pPr>
    </w:p>
    <w:p w14:paraId="355E12E1" w14:textId="7507173B" w:rsidR="00A90920" w:rsidRDefault="00A90920" w:rsidP="002B04CB">
      <w:pPr>
        <w:wordWrap w:val="0"/>
        <w:jc w:val="center"/>
        <w:rPr>
          <w:sz w:val="30"/>
          <w:szCs w:val="30"/>
        </w:rPr>
      </w:pPr>
    </w:p>
    <w:p w14:paraId="2C1315F1" w14:textId="77777777" w:rsidR="00A90920" w:rsidRDefault="00A90920" w:rsidP="002B04CB">
      <w:pPr>
        <w:wordWrap w:val="0"/>
        <w:jc w:val="center"/>
        <w:rPr>
          <w:sz w:val="30"/>
          <w:szCs w:val="30"/>
        </w:rPr>
      </w:pPr>
    </w:p>
    <w:p w14:paraId="0941AA73" w14:textId="5C226C7E" w:rsidR="00AC7794" w:rsidRPr="00A90920" w:rsidRDefault="00A90920" w:rsidP="002B04CB">
      <w:pPr>
        <w:wordWrap w:val="0"/>
        <w:jc w:val="center"/>
        <w:rPr>
          <w:b/>
          <w:bCs/>
          <w:sz w:val="30"/>
          <w:szCs w:val="30"/>
        </w:rPr>
      </w:pPr>
      <w:r w:rsidRPr="00A90920">
        <w:rPr>
          <w:rFonts w:hint="eastAsia"/>
          <w:b/>
          <w:bCs/>
          <w:sz w:val="30"/>
          <w:szCs w:val="30"/>
        </w:rPr>
        <w:t>2</w:t>
      </w:r>
      <w:r w:rsidRPr="00A90920">
        <w:rPr>
          <w:b/>
          <w:bCs/>
          <w:sz w:val="30"/>
          <w:szCs w:val="30"/>
        </w:rPr>
        <w:t>022. 05.</w:t>
      </w:r>
    </w:p>
    <w:p w14:paraId="1AD8556A" w14:textId="785174CF" w:rsidR="00A90920" w:rsidRDefault="00A90920" w:rsidP="002B04CB">
      <w:pPr>
        <w:wordWrap w:val="0"/>
        <w:jc w:val="center"/>
        <w:rPr>
          <w:sz w:val="30"/>
          <w:szCs w:val="30"/>
        </w:rPr>
      </w:pPr>
    </w:p>
    <w:p w14:paraId="67FB16F8" w14:textId="26AD05FB" w:rsidR="00A90920" w:rsidRDefault="00A90920" w:rsidP="002B04CB">
      <w:pPr>
        <w:wordWrap w:val="0"/>
        <w:jc w:val="center"/>
        <w:rPr>
          <w:sz w:val="30"/>
          <w:szCs w:val="30"/>
        </w:rPr>
      </w:pPr>
    </w:p>
    <w:p w14:paraId="56CB3883" w14:textId="4D43DA9F" w:rsidR="00A90920" w:rsidRDefault="00A90920" w:rsidP="002B04CB">
      <w:pPr>
        <w:wordWrap w:val="0"/>
        <w:jc w:val="center"/>
        <w:rPr>
          <w:sz w:val="30"/>
          <w:szCs w:val="30"/>
        </w:rPr>
      </w:pPr>
    </w:p>
    <w:p w14:paraId="7DF66036" w14:textId="77777777" w:rsidR="00A90920" w:rsidRDefault="00A90920" w:rsidP="002B04CB">
      <w:pPr>
        <w:wordWrap w:val="0"/>
        <w:jc w:val="center"/>
        <w:rPr>
          <w:sz w:val="30"/>
          <w:szCs w:val="30"/>
        </w:rPr>
      </w:pPr>
    </w:p>
    <w:p w14:paraId="7DF93FD4" w14:textId="25669629" w:rsidR="00AC7794" w:rsidRPr="00AC7794" w:rsidRDefault="00203582" w:rsidP="002B04CB">
      <w:pPr>
        <w:wordWrap w:val="0"/>
        <w:jc w:val="center"/>
        <w:rPr>
          <w:sz w:val="30"/>
          <w:szCs w:val="30"/>
        </w:rPr>
      </w:pPr>
      <w:r>
        <w:rPr>
          <w:noProof/>
        </w:rPr>
        <w:drawing>
          <wp:inline distT="0" distB="0" distL="0" distR="0" wp14:anchorId="68195736" wp14:editId="2F33942D">
            <wp:extent cx="2556510" cy="848866"/>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6021" cy="852024"/>
                    </a:xfrm>
                    <a:prstGeom prst="rect">
                      <a:avLst/>
                    </a:prstGeom>
                    <a:noFill/>
                    <a:ln>
                      <a:noFill/>
                    </a:ln>
                  </pic:spPr>
                </pic:pic>
              </a:graphicData>
            </a:graphic>
          </wp:inline>
        </w:drawing>
      </w:r>
    </w:p>
    <w:p w14:paraId="3D577796" w14:textId="77777777" w:rsidR="00006B83" w:rsidRDefault="00006B83" w:rsidP="002B04CB">
      <w:pPr>
        <w:wordWrap w:val="0"/>
        <w:rPr>
          <w:b/>
          <w:bCs/>
          <w:sz w:val="36"/>
          <w:szCs w:val="36"/>
        </w:rPr>
      </w:pPr>
    </w:p>
    <w:tbl>
      <w:tblPr>
        <w:tblStyle w:val="TableGrid"/>
        <w:tblW w:w="0" w:type="auto"/>
        <w:tblLook w:val="04A0" w:firstRow="1" w:lastRow="0" w:firstColumn="1" w:lastColumn="0" w:noHBand="0" w:noVBand="1"/>
      </w:tblPr>
      <w:tblGrid>
        <w:gridCol w:w="9016"/>
      </w:tblGrid>
      <w:tr w:rsidR="00034956" w14:paraId="437701B8" w14:textId="77777777" w:rsidTr="00203582">
        <w:tc>
          <w:tcPr>
            <w:tcW w:w="9016" w:type="dxa"/>
            <w:tcBorders>
              <w:top w:val="nil"/>
              <w:left w:val="nil"/>
              <w:right w:val="nil"/>
            </w:tcBorders>
          </w:tcPr>
          <w:p w14:paraId="7974BD39" w14:textId="1DDA5E20" w:rsidR="00203582" w:rsidRDefault="00203582" w:rsidP="002B04CB">
            <w:pPr>
              <w:wordWrap w:val="0"/>
              <w:jc w:val="right"/>
              <w:rPr>
                <w:b/>
                <w:bCs/>
                <w:sz w:val="36"/>
                <w:szCs w:val="36"/>
              </w:rPr>
            </w:pPr>
            <w:r>
              <w:rPr>
                <w:noProof/>
              </w:rPr>
              <w:drawing>
                <wp:inline distT="0" distB="0" distL="0" distR="0" wp14:anchorId="5D59BDD4" wp14:editId="6145C960">
                  <wp:extent cx="1215583" cy="40362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569" cy="408599"/>
                          </a:xfrm>
                          <a:prstGeom prst="rect">
                            <a:avLst/>
                          </a:prstGeom>
                          <a:noFill/>
                          <a:ln>
                            <a:noFill/>
                          </a:ln>
                        </pic:spPr>
                      </pic:pic>
                    </a:graphicData>
                  </a:graphic>
                </wp:inline>
              </w:drawing>
            </w:r>
          </w:p>
          <w:p w14:paraId="4789C3D7" w14:textId="5F0FD778" w:rsidR="00034956" w:rsidRDefault="00744DFF" w:rsidP="002B04CB">
            <w:pPr>
              <w:wordWrap w:val="0"/>
              <w:rPr>
                <w:b/>
                <w:bCs/>
                <w:sz w:val="36"/>
                <w:szCs w:val="36"/>
              </w:rPr>
            </w:pPr>
            <w:r>
              <w:rPr>
                <w:rFonts w:hint="eastAsia"/>
                <w:b/>
                <w:bCs/>
                <w:sz w:val="36"/>
                <w:szCs w:val="36"/>
              </w:rPr>
              <w:t>C</w:t>
            </w:r>
            <w:r>
              <w:rPr>
                <w:b/>
                <w:bCs/>
                <w:sz w:val="36"/>
                <w:szCs w:val="36"/>
              </w:rPr>
              <w:t>ontents</w:t>
            </w:r>
          </w:p>
          <w:p w14:paraId="70B0A356" w14:textId="77777777" w:rsidR="00034956" w:rsidRDefault="00034956" w:rsidP="002B04CB">
            <w:pPr>
              <w:wordWrap w:val="0"/>
              <w:rPr>
                <w:b/>
                <w:bCs/>
                <w:sz w:val="36"/>
                <w:szCs w:val="36"/>
              </w:rPr>
            </w:pPr>
          </w:p>
        </w:tc>
      </w:tr>
    </w:tbl>
    <w:p w14:paraId="65B469E7" w14:textId="1809827A" w:rsidR="00006B83" w:rsidRDefault="00006B83" w:rsidP="002B04CB">
      <w:pPr>
        <w:wordWrap w:val="0"/>
        <w:rPr>
          <w:b/>
          <w:bCs/>
          <w:sz w:val="36"/>
          <w:szCs w:val="36"/>
        </w:rPr>
      </w:pPr>
    </w:p>
    <w:p w14:paraId="3FDF430F" w14:textId="5ADD6F2C" w:rsidR="00203582" w:rsidRPr="00203582" w:rsidRDefault="00203582" w:rsidP="002B04CB">
      <w:pPr>
        <w:wordWrap w:val="0"/>
        <w:rPr>
          <w:sz w:val="30"/>
          <w:szCs w:val="30"/>
        </w:rPr>
      </w:pPr>
      <w:r w:rsidRPr="00203582">
        <w:rPr>
          <w:rFonts w:hint="eastAsia"/>
          <w:sz w:val="30"/>
          <w:szCs w:val="30"/>
        </w:rPr>
        <w:t>1</w:t>
      </w:r>
      <w:r w:rsidRPr="00203582">
        <w:rPr>
          <w:sz w:val="30"/>
          <w:szCs w:val="30"/>
        </w:rPr>
        <w:t xml:space="preserve">. </w:t>
      </w:r>
      <w:r w:rsidR="00D07AEA">
        <w:rPr>
          <w:sz w:val="30"/>
          <w:szCs w:val="30"/>
        </w:rPr>
        <w:t>Purpose</w:t>
      </w:r>
    </w:p>
    <w:p w14:paraId="64A760A1" w14:textId="0432F980" w:rsidR="00203582" w:rsidRPr="00203582" w:rsidRDefault="00203582" w:rsidP="002B04CB">
      <w:pPr>
        <w:wordWrap w:val="0"/>
        <w:rPr>
          <w:sz w:val="30"/>
          <w:szCs w:val="30"/>
        </w:rPr>
      </w:pPr>
    </w:p>
    <w:p w14:paraId="329A6464" w14:textId="409E8FD3" w:rsidR="00203582" w:rsidRPr="00203582" w:rsidRDefault="00203582" w:rsidP="002B04CB">
      <w:pPr>
        <w:wordWrap w:val="0"/>
        <w:rPr>
          <w:sz w:val="30"/>
          <w:szCs w:val="30"/>
        </w:rPr>
      </w:pPr>
      <w:r w:rsidRPr="00203582">
        <w:rPr>
          <w:rFonts w:hint="eastAsia"/>
          <w:sz w:val="30"/>
          <w:szCs w:val="30"/>
        </w:rPr>
        <w:t>2</w:t>
      </w:r>
      <w:r w:rsidRPr="00203582">
        <w:rPr>
          <w:sz w:val="30"/>
          <w:szCs w:val="30"/>
        </w:rPr>
        <w:t xml:space="preserve">. </w:t>
      </w:r>
      <w:r w:rsidR="00744DFF">
        <w:rPr>
          <w:sz w:val="30"/>
          <w:szCs w:val="30"/>
        </w:rPr>
        <w:t>Environmental Management Philosophy</w:t>
      </w:r>
    </w:p>
    <w:p w14:paraId="567C5A72" w14:textId="7BA6B5DB" w:rsidR="00203582" w:rsidRPr="00203582" w:rsidRDefault="00203582" w:rsidP="002B04CB">
      <w:pPr>
        <w:wordWrap w:val="0"/>
        <w:rPr>
          <w:sz w:val="30"/>
          <w:szCs w:val="30"/>
        </w:rPr>
      </w:pPr>
    </w:p>
    <w:p w14:paraId="459B88B8" w14:textId="3CBBD6BE" w:rsidR="00203582" w:rsidRDefault="00203582" w:rsidP="002B04CB">
      <w:pPr>
        <w:wordWrap w:val="0"/>
        <w:rPr>
          <w:sz w:val="30"/>
          <w:szCs w:val="30"/>
        </w:rPr>
      </w:pPr>
      <w:r w:rsidRPr="00203582">
        <w:rPr>
          <w:rFonts w:hint="eastAsia"/>
          <w:sz w:val="30"/>
          <w:szCs w:val="30"/>
        </w:rPr>
        <w:t>3</w:t>
      </w:r>
      <w:r w:rsidRPr="00203582">
        <w:rPr>
          <w:sz w:val="30"/>
          <w:szCs w:val="30"/>
        </w:rPr>
        <w:t xml:space="preserve">. </w:t>
      </w:r>
      <w:r w:rsidR="00744DFF">
        <w:rPr>
          <w:sz w:val="30"/>
          <w:szCs w:val="30"/>
        </w:rPr>
        <w:t xml:space="preserve">Scope of </w:t>
      </w:r>
      <w:r w:rsidR="002141DB">
        <w:rPr>
          <w:sz w:val="30"/>
          <w:szCs w:val="30"/>
        </w:rPr>
        <w:t>Policy</w:t>
      </w:r>
    </w:p>
    <w:p w14:paraId="3A84AD8B" w14:textId="0F0291C1" w:rsidR="00CE5D51" w:rsidRDefault="00CE5D51" w:rsidP="002B04CB">
      <w:pPr>
        <w:wordWrap w:val="0"/>
        <w:rPr>
          <w:sz w:val="30"/>
          <w:szCs w:val="30"/>
        </w:rPr>
      </w:pPr>
    </w:p>
    <w:p w14:paraId="709E4DEF" w14:textId="202E26DE" w:rsidR="00CE5D51" w:rsidRDefault="00CE5D51" w:rsidP="002B04CB">
      <w:pPr>
        <w:wordWrap w:val="0"/>
        <w:rPr>
          <w:sz w:val="30"/>
          <w:szCs w:val="30"/>
        </w:rPr>
      </w:pPr>
      <w:r>
        <w:rPr>
          <w:rFonts w:hint="eastAsia"/>
          <w:sz w:val="30"/>
          <w:szCs w:val="30"/>
        </w:rPr>
        <w:t>4</w:t>
      </w:r>
      <w:r>
        <w:rPr>
          <w:sz w:val="30"/>
          <w:szCs w:val="30"/>
        </w:rPr>
        <w:t xml:space="preserve">. </w:t>
      </w:r>
      <w:r w:rsidR="00744DFF">
        <w:rPr>
          <w:rFonts w:hint="eastAsia"/>
          <w:sz w:val="30"/>
          <w:szCs w:val="30"/>
        </w:rPr>
        <w:t>G</w:t>
      </w:r>
      <w:r w:rsidR="00744DFF">
        <w:rPr>
          <w:sz w:val="30"/>
          <w:szCs w:val="30"/>
        </w:rPr>
        <w:t>overnance</w:t>
      </w:r>
    </w:p>
    <w:p w14:paraId="0A2D603F" w14:textId="09D20737" w:rsidR="006C23DF" w:rsidRDefault="006C23DF" w:rsidP="002B04CB">
      <w:pPr>
        <w:wordWrap w:val="0"/>
        <w:rPr>
          <w:sz w:val="30"/>
          <w:szCs w:val="30"/>
        </w:rPr>
      </w:pPr>
    </w:p>
    <w:p w14:paraId="596B708B" w14:textId="68DC37D4" w:rsidR="006C23DF" w:rsidRPr="00203582" w:rsidRDefault="006C23DF" w:rsidP="002B04CB">
      <w:pPr>
        <w:wordWrap w:val="0"/>
        <w:rPr>
          <w:sz w:val="30"/>
          <w:szCs w:val="30"/>
        </w:rPr>
      </w:pPr>
      <w:r>
        <w:rPr>
          <w:rFonts w:hint="eastAsia"/>
          <w:sz w:val="30"/>
          <w:szCs w:val="30"/>
        </w:rPr>
        <w:t>5</w:t>
      </w:r>
      <w:r>
        <w:rPr>
          <w:sz w:val="30"/>
          <w:szCs w:val="30"/>
        </w:rPr>
        <w:t xml:space="preserve">. </w:t>
      </w:r>
      <w:r w:rsidR="00744DFF">
        <w:rPr>
          <w:sz w:val="30"/>
          <w:szCs w:val="30"/>
        </w:rPr>
        <w:t>Targets and Plans</w:t>
      </w:r>
    </w:p>
    <w:p w14:paraId="7FCEEFDA" w14:textId="40D488BD" w:rsidR="00203582" w:rsidRPr="00203582" w:rsidRDefault="00203582" w:rsidP="002B04CB">
      <w:pPr>
        <w:wordWrap w:val="0"/>
        <w:rPr>
          <w:sz w:val="30"/>
          <w:szCs w:val="30"/>
        </w:rPr>
      </w:pPr>
    </w:p>
    <w:p w14:paraId="348E8EF5" w14:textId="74C7CC4B" w:rsidR="00203582" w:rsidRPr="00203582" w:rsidRDefault="006C23DF" w:rsidP="002B04CB">
      <w:pPr>
        <w:wordWrap w:val="0"/>
        <w:rPr>
          <w:sz w:val="30"/>
          <w:szCs w:val="30"/>
        </w:rPr>
      </w:pPr>
      <w:r>
        <w:rPr>
          <w:sz w:val="30"/>
          <w:szCs w:val="30"/>
        </w:rPr>
        <w:t>6</w:t>
      </w:r>
      <w:r w:rsidR="00203582" w:rsidRPr="00203582">
        <w:rPr>
          <w:sz w:val="30"/>
          <w:szCs w:val="30"/>
        </w:rPr>
        <w:t xml:space="preserve">. </w:t>
      </w:r>
      <w:r w:rsidR="00744DFF">
        <w:rPr>
          <w:sz w:val="30"/>
          <w:szCs w:val="30"/>
        </w:rPr>
        <w:t>Environmental Management</w:t>
      </w:r>
      <w:r w:rsidR="00050F22">
        <w:rPr>
          <w:sz w:val="30"/>
          <w:szCs w:val="30"/>
        </w:rPr>
        <w:t xml:space="preserve"> Guidelines</w:t>
      </w:r>
    </w:p>
    <w:p w14:paraId="272D7FAF" w14:textId="345E716D" w:rsidR="00203582" w:rsidRPr="006C23DF" w:rsidRDefault="00203582" w:rsidP="002B04CB">
      <w:pPr>
        <w:wordWrap w:val="0"/>
        <w:rPr>
          <w:b/>
          <w:bCs/>
          <w:sz w:val="36"/>
          <w:szCs w:val="36"/>
        </w:rPr>
      </w:pPr>
    </w:p>
    <w:p w14:paraId="26322044" w14:textId="0808FB9E" w:rsidR="00EF089B" w:rsidRPr="00EF089B" w:rsidRDefault="006C23DF" w:rsidP="002B04CB">
      <w:pPr>
        <w:wordWrap w:val="0"/>
        <w:rPr>
          <w:sz w:val="30"/>
          <w:szCs w:val="30"/>
        </w:rPr>
      </w:pPr>
      <w:r>
        <w:rPr>
          <w:sz w:val="30"/>
          <w:szCs w:val="30"/>
        </w:rPr>
        <w:t>7</w:t>
      </w:r>
      <w:r w:rsidR="00EF089B" w:rsidRPr="00EF089B">
        <w:rPr>
          <w:sz w:val="30"/>
          <w:szCs w:val="30"/>
        </w:rPr>
        <w:t xml:space="preserve">. </w:t>
      </w:r>
      <w:r w:rsidR="00744DFF">
        <w:rPr>
          <w:sz w:val="30"/>
          <w:szCs w:val="30"/>
        </w:rPr>
        <w:t>Environmental Management Strategy</w:t>
      </w:r>
    </w:p>
    <w:p w14:paraId="1F1696A8" w14:textId="5252F5D6" w:rsidR="00203582" w:rsidRDefault="00006B83" w:rsidP="002B04CB">
      <w:pPr>
        <w:wordWrap w:val="0"/>
        <w:rPr>
          <w:b/>
          <w:bCs/>
          <w:sz w:val="36"/>
          <w:szCs w:val="36"/>
        </w:rPr>
      </w:pPr>
      <w:r>
        <w:rPr>
          <w:b/>
          <w:bCs/>
          <w:sz w:val="36"/>
          <w:szCs w:val="36"/>
        </w:rPr>
        <w:br w:type="page"/>
      </w:r>
    </w:p>
    <w:p w14:paraId="0C977919" w14:textId="061AA33A" w:rsidR="00A90920" w:rsidRPr="00373C76" w:rsidRDefault="00A90920" w:rsidP="002B04CB">
      <w:pPr>
        <w:wordWrap w:val="0"/>
        <w:rPr>
          <w:rFonts w:asciiTheme="minorEastAsia" w:hAnsiTheme="minorEastAsia"/>
          <w:b/>
          <w:bCs/>
          <w:szCs w:val="20"/>
        </w:rPr>
      </w:pPr>
      <w:r w:rsidRPr="009863C7">
        <w:rPr>
          <w:rFonts w:asciiTheme="minorEastAsia" w:hAnsiTheme="minorEastAsia" w:hint="eastAsia"/>
          <w:b/>
          <w:bCs/>
          <w:szCs w:val="20"/>
        </w:rPr>
        <w:lastRenderedPageBreak/>
        <w:t>1</w:t>
      </w:r>
      <w:r w:rsidRPr="009863C7">
        <w:rPr>
          <w:rFonts w:asciiTheme="minorEastAsia" w:hAnsiTheme="minorEastAsia"/>
          <w:b/>
          <w:bCs/>
          <w:szCs w:val="20"/>
        </w:rPr>
        <w:t xml:space="preserve">. </w:t>
      </w:r>
      <w:r w:rsidR="00D07AEA">
        <w:rPr>
          <w:rFonts w:asciiTheme="minorEastAsia" w:hAnsiTheme="minorEastAsia"/>
          <w:b/>
          <w:bCs/>
          <w:szCs w:val="20"/>
        </w:rPr>
        <w:t>Purpose</w:t>
      </w:r>
    </w:p>
    <w:p w14:paraId="19DBAFAF" w14:textId="3A3AFB67" w:rsidR="009B6351" w:rsidRPr="00CE5D51" w:rsidRDefault="004E5FBB" w:rsidP="0074670B">
      <w:pPr>
        <w:wordWrap w:val="0"/>
        <w:ind w:leftChars="50" w:left="100"/>
        <w:rPr>
          <w:rFonts w:asciiTheme="minorEastAsia" w:hAnsiTheme="minorEastAsia"/>
          <w:szCs w:val="20"/>
        </w:rPr>
      </w:pPr>
      <w:r>
        <w:rPr>
          <w:rFonts w:asciiTheme="minorEastAsia" w:hAnsiTheme="minorEastAsia"/>
          <w:szCs w:val="20"/>
        </w:rPr>
        <w:t xml:space="preserve">SK </w:t>
      </w:r>
      <w:proofErr w:type="spellStart"/>
      <w:r w:rsidR="00174B07">
        <w:rPr>
          <w:rFonts w:asciiTheme="minorEastAsia" w:hAnsiTheme="minorEastAsia"/>
          <w:szCs w:val="20"/>
        </w:rPr>
        <w:t>e</w:t>
      </w:r>
      <w:r>
        <w:rPr>
          <w:rFonts w:asciiTheme="minorEastAsia" w:hAnsiTheme="minorEastAsia"/>
          <w:szCs w:val="20"/>
        </w:rPr>
        <w:t>coplant’s</w:t>
      </w:r>
      <w:proofErr w:type="spellEnd"/>
      <w:r>
        <w:rPr>
          <w:rFonts w:asciiTheme="minorEastAsia" w:hAnsiTheme="minorEastAsia"/>
          <w:szCs w:val="20"/>
        </w:rPr>
        <w:t xml:space="preserve"> environmental management policy </w:t>
      </w:r>
      <w:r w:rsidR="002E23C1">
        <w:rPr>
          <w:rFonts w:asciiTheme="minorEastAsia" w:hAnsiTheme="minorEastAsia"/>
          <w:szCs w:val="20"/>
        </w:rPr>
        <w:t>seeks</w:t>
      </w:r>
      <w:r>
        <w:rPr>
          <w:rFonts w:asciiTheme="minorEastAsia" w:hAnsiTheme="minorEastAsia"/>
          <w:szCs w:val="20"/>
        </w:rPr>
        <w:t xml:space="preserve"> to realize a sustainable future where people, society, and the environment can co-exist</w:t>
      </w:r>
      <w:r w:rsidR="00122610">
        <w:rPr>
          <w:rFonts w:asciiTheme="minorEastAsia" w:hAnsiTheme="minorEastAsia"/>
          <w:szCs w:val="20"/>
        </w:rPr>
        <w:t xml:space="preserve">. As a leading environmental company, SK </w:t>
      </w:r>
      <w:proofErr w:type="spellStart"/>
      <w:r w:rsidR="00174B07">
        <w:rPr>
          <w:rFonts w:asciiTheme="minorEastAsia" w:hAnsiTheme="minorEastAsia"/>
          <w:szCs w:val="20"/>
        </w:rPr>
        <w:t>e</w:t>
      </w:r>
      <w:r w:rsidR="00122610">
        <w:rPr>
          <w:rFonts w:asciiTheme="minorEastAsia" w:hAnsiTheme="minorEastAsia"/>
          <w:szCs w:val="20"/>
        </w:rPr>
        <w:t>coplant</w:t>
      </w:r>
      <w:proofErr w:type="spellEnd"/>
      <w:r w:rsidR="00122610">
        <w:rPr>
          <w:rFonts w:asciiTheme="minorEastAsia" w:hAnsiTheme="minorEastAsia"/>
          <w:szCs w:val="20"/>
        </w:rPr>
        <w:t xml:space="preserve"> strives to set and achieve targets for the restoration of </w:t>
      </w:r>
      <w:r w:rsidR="00A636D9">
        <w:rPr>
          <w:rFonts w:asciiTheme="minorEastAsia" w:hAnsiTheme="minorEastAsia"/>
          <w:szCs w:val="20"/>
        </w:rPr>
        <w:t>humanity’s</w:t>
      </w:r>
      <w:r w:rsidR="00122610">
        <w:rPr>
          <w:rFonts w:asciiTheme="minorEastAsia" w:hAnsiTheme="minorEastAsia"/>
          <w:szCs w:val="20"/>
        </w:rPr>
        <w:t xml:space="preserve"> environment.</w:t>
      </w:r>
    </w:p>
    <w:p w14:paraId="1C437722" w14:textId="77777777" w:rsidR="009B6351" w:rsidRPr="00CE5D51" w:rsidRDefault="009B6351" w:rsidP="002B04CB">
      <w:pPr>
        <w:wordWrap w:val="0"/>
        <w:rPr>
          <w:rFonts w:asciiTheme="minorEastAsia" w:hAnsiTheme="minorEastAsia"/>
          <w:szCs w:val="20"/>
        </w:rPr>
      </w:pPr>
    </w:p>
    <w:p w14:paraId="6EF308FA" w14:textId="19151086" w:rsidR="0022773F" w:rsidRPr="00CE5D51" w:rsidRDefault="00A90920" w:rsidP="002B04CB">
      <w:pPr>
        <w:wordWrap w:val="0"/>
        <w:rPr>
          <w:rFonts w:asciiTheme="minorEastAsia" w:hAnsiTheme="minorEastAsia"/>
          <w:b/>
          <w:bCs/>
          <w:szCs w:val="20"/>
        </w:rPr>
      </w:pPr>
      <w:r w:rsidRPr="00CE5D51">
        <w:rPr>
          <w:rFonts w:asciiTheme="minorEastAsia" w:hAnsiTheme="minorEastAsia" w:hint="eastAsia"/>
          <w:b/>
          <w:bCs/>
          <w:szCs w:val="20"/>
        </w:rPr>
        <w:t>2</w:t>
      </w:r>
      <w:r w:rsidRPr="00CE5D51">
        <w:rPr>
          <w:rFonts w:asciiTheme="minorEastAsia" w:hAnsiTheme="minorEastAsia"/>
          <w:b/>
          <w:bCs/>
          <w:szCs w:val="20"/>
        </w:rPr>
        <w:t xml:space="preserve">. </w:t>
      </w:r>
      <w:r w:rsidR="004A0D61">
        <w:rPr>
          <w:rFonts w:asciiTheme="minorEastAsia" w:hAnsiTheme="minorEastAsia" w:hint="eastAsia"/>
          <w:b/>
          <w:bCs/>
          <w:szCs w:val="20"/>
        </w:rPr>
        <w:t>E</w:t>
      </w:r>
      <w:r w:rsidR="004A0D61">
        <w:rPr>
          <w:rFonts w:asciiTheme="minorEastAsia" w:hAnsiTheme="minorEastAsia"/>
          <w:b/>
          <w:bCs/>
          <w:szCs w:val="20"/>
        </w:rPr>
        <w:t xml:space="preserve">nvironmental </w:t>
      </w:r>
      <w:r w:rsidR="003F58A9">
        <w:rPr>
          <w:rFonts w:asciiTheme="minorEastAsia" w:hAnsiTheme="minorEastAsia"/>
          <w:b/>
          <w:bCs/>
          <w:szCs w:val="20"/>
        </w:rPr>
        <w:t xml:space="preserve">Management </w:t>
      </w:r>
      <w:r w:rsidR="004A0D61">
        <w:rPr>
          <w:rFonts w:asciiTheme="minorEastAsia" w:hAnsiTheme="minorEastAsia"/>
          <w:b/>
          <w:bCs/>
          <w:szCs w:val="20"/>
        </w:rPr>
        <w:t>Philosophy</w:t>
      </w:r>
    </w:p>
    <w:p w14:paraId="6644BCA0" w14:textId="5F26161B" w:rsidR="007D66CD" w:rsidRPr="00CE5D51" w:rsidRDefault="002E23C1" w:rsidP="0074670B">
      <w:pPr>
        <w:wordWrap w:val="0"/>
        <w:ind w:leftChars="50" w:left="100"/>
        <w:rPr>
          <w:rFonts w:asciiTheme="minorEastAsia" w:hAnsiTheme="minorEastAsia"/>
          <w:szCs w:val="20"/>
        </w:rPr>
      </w:pPr>
      <w:r>
        <w:rPr>
          <w:rFonts w:asciiTheme="minorEastAsia" w:hAnsiTheme="minorEastAsia"/>
          <w:szCs w:val="20"/>
        </w:rPr>
        <w:t>A</w:t>
      </w:r>
      <w:r w:rsidR="00783E2F">
        <w:rPr>
          <w:rFonts w:asciiTheme="minorEastAsia" w:hAnsiTheme="minorEastAsia"/>
          <w:szCs w:val="20"/>
        </w:rPr>
        <w:t>ware that environmental sustainability is an essential value for harmony between people, the planet, and society, w</w:t>
      </w:r>
      <w:r w:rsidR="001C414F">
        <w:rPr>
          <w:rFonts w:asciiTheme="minorEastAsia" w:hAnsiTheme="minorEastAsia"/>
          <w:szCs w:val="20"/>
        </w:rPr>
        <w:t xml:space="preserve">e will </w:t>
      </w:r>
      <w:r w:rsidR="00783E2F">
        <w:rPr>
          <w:rFonts w:asciiTheme="minorEastAsia" w:hAnsiTheme="minorEastAsia"/>
          <w:szCs w:val="20"/>
        </w:rPr>
        <w:t>pursue environmental conservation and continuous improvements in this respect.</w:t>
      </w:r>
    </w:p>
    <w:p w14:paraId="5E287E38" w14:textId="77777777" w:rsidR="009B6351" w:rsidRPr="00CE5D51" w:rsidRDefault="009B6351" w:rsidP="002B04CB">
      <w:pPr>
        <w:wordWrap w:val="0"/>
        <w:rPr>
          <w:rFonts w:asciiTheme="minorEastAsia" w:hAnsiTheme="minorEastAsia"/>
          <w:szCs w:val="20"/>
        </w:rPr>
      </w:pPr>
    </w:p>
    <w:p w14:paraId="1672AFAF" w14:textId="52673F15" w:rsidR="00A90920" w:rsidRPr="00CE5D51" w:rsidRDefault="00A90920" w:rsidP="002B04CB">
      <w:pPr>
        <w:wordWrap w:val="0"/>
        <w:rPr>
          <w:rFonts w:asciiTheme="minorEastAsia" w:hAnsiTheme="minorEastAsia"/>
          <w:b/>
          <w:bCs/>
          <w:szCs w:val="20"/>
        </w:rPr>
      </w:pPr>
      <w:r w:rsidRPr="00CE5D51">
        <w:rPr>
          <w:rFonts w:asciiTheme="minorEastAsia" w:hAnsiTheme="minorEastAsia" w:hint="eastAsia"/>
          <w:b/>
          <w:bCs/>
          <w:szCs w:val="20"/>
        </w:rPr>
        <w:t>3</w:t>
      </w:r>
      <w:r w:rsidRPr="00CE5D51">
        <w:rPr>
          <w:rFonts w:asciiTheme="minorEastAsia" w:hAnsiTheme="minorEastAsia"/>
          <w:b/>
          <w:bCs/>
          <w:szCs w:val="20"/>
        </w:rPr>
        <w:t xml:space="preserve">. </w:t>
      </w:r>
      <w:r w:rsidR="00783E2F">
        <w:rPr>
          <w:rFonts w:asciiTheme="minorEastAsia" w:hAnsiTheme="minorEastAsia"/>
          <w:b/>
          <w:bCs/>
          <w:szCs w:val="20"/>
        </w:rPr>
        <w:t xml:space="preserve">Scope of </w:t>
      </w:r>
      <w:r w:rsidR="008F37B9">
        <w:rPr>
          <w:rFonts w:asciiTheme="minorEastAsia" w:hAnsiTheme="minorEastAsia"/>
          <w:b/>
          <w:bCs/>
          <w:szCs w:val="20"/>
        </w:rPr>
        <w:t>Policy</w:t>
      </w:r>
    </w:p>
    <w:p w14:paraId="68C2D342" w14:textId="42C3B41C" w:rsidR="00EC55AC" w:rsidRPr="00CE5D51" w:rsidRDefault="001C6AB0" w:rsidP="0074670B">
      <w:pPr>
        <w:wordWrap w:val="0"/>
        <w:ind w:leftChars="50" w:left="100"/>
        <w:rPr>
          <w:rFonts w:asciiTheme="minorEastAsia" w:hAnsiTheme="minorEastAsia"/>
          <w:szCs w:val="20"/>
        </w:rPr>
      </w:pPr>
      <w:r>
        <w:rPr>
          <w:rFonts w:asciiTheme="minorEastAsia" w:hAnsiTheme="minorEastAsia"/>
          <w:szCs w:val="20"/>
        </w:rPr>
        <w:t xml:space="preserve">All employees of members, affiliates, suppliers, etc., that carry out SK </w:t>
      </w:r>
      <w:proofErr w:type="spellStart"/>
      <w:r>
        <w:rPr>
          <w:rFonts w:asciiTheme="minorEastAsia" w:hAnsiTheme="minorEastAsia"/>
          <w:szCs w:val="20"/>
        </w:rPr>
        <w:t>ecoplant’s</w:t>
      </w:r>
      <w:proofErr w:type="spellEnd"/>
      <w:r>
        <w:rPr>
          <w:rFonts w:asciiTheme="minorEastAsia" w:hAnsiTheme="minorEastAsia"/>
          <w:szCs w:val="20"/>
        </w:rPr>
        <w:t xml:space="preserve"> business activities </w:t>
      </w:r>
      <w:r w:rsidR="001553BC">
        <w:rPr>
          <w:rFonts w:asciiTheme="minorEastAsia" w:hAnsiTheme="minorEastAsia"/>
          <w:szCs w:val="20"/>
        </w:rPr>
        <w:t xml:space="preserve">must </w:t>
      </w:r>
      <w:r>
        <w:rPr>
          <w:rFonts w:asciiTheme="minorEastAsia" w:hAnsiTheme="minorEastAsia"/>
          <w:szCs w:val="20"/>
        </w:rPr>
        <w:t xml:space="preserve">conduct their work in accordance with this environmental management policy. Further, </w:t>
      </w:r>
      <w:r w:rsidR="008815B6">
        <w:rPr>
          <w:rFonts w:asciiTheme="minorEastAsia" w:hAnsiTheme="minorEastAsia"/>
          <w:szCs w:val="20"/>
        </w:rPr>
        <w:t>we also encourage our clients and business partners to actively implement this policy.</w:t>
      </w:r>
    </w:p>
    <w:p w14:paraId="22476A4C" w14:textId="2D9B0531" w:rsidR="00EC55AC" w:rsidRPr="00CE5D51" w:rsidRDefault="00EC55AC" w:rsidP="002B04CB">
      <w:pPr>
        <w:tabs>
          <w:tab w:val="left" w:pos="1823"/>
        </w:tabs>
        <w:wordWrap w:val="0"/>
        <w:rPr>
          <w:rFonts w:asciiTheme="minorEastAsia" w:hAnsiTheme="minorEastAsia"/>
          <w:b/>
          <w:bCs/>
          <w:szCs w:val="20"/>
        </w:rPr>
      </w:pPr>
    </w:p>
    <w:p w14:paraId="67D28295" w14:textId="7ABFCE8C" w:rsidR="00FF25D5" w:rsidRPr="00CE5D51" w:rsidRDefault="00FF25D5" w:rsidP="002B04CB">
      <w:pPr>
        <w:tabs>
          <w:tab w:val="left" w:pos="1823"/>
        </w:tabs>
        <w:wordWrap w:val="0"/>
        <w:rPr>
          <w:rFonts w:asciiTheme="minorEastAsia" w:hAnsiTheme="minorEastAsia"/>
          <w:b/>
          <w:bCs/>
          <w:szCs w:val="20"/>
        </w:rPr>
      </w:pPr>
      <w:r w:rsidRPr="00CE5D51">
        <w:rPr>
          <w:rFonts w:asciiTheme="minorEastAsia" w:hAnsiTheme="minorEastAsia" w:hint="eastAsia"/>
          <w:b/>
          <w:bCs/>
          <w:szCs w:val="20"/>
        </w:rPr>
        <w:t>4</w:t>
      </w:r>
      <w:r w:rsidRPr="00CE5D51">
        <w:rPr>
          <w:rFonts w:asciiTheme="minorEastAsia" w:hAnsiTheme="minorEastAsia"/>
          <w:b/>
          <w:bCs/>
          <w:szCs w:val="20"/>
        </w:rPr>
        <w:t xml:space="preserve">. </w:t>
      </w:r>
      <w:r w:rsidR="006123C8">
        <w:rPr>
          <w:rFonts w:asciiTheme="minorEastAsia" w:hAnsiTheme="minorEastAsia"/>
          <w:b/>
          <w:bCs/>
          <w:szCs w:val="20"/>
        </w:rPr>
        <w:t>Governan</w:t>
      </w:r>
      <w:r w:rsidR="00794F89">
        <w:rPr>
          <w:rFonts w:asciiTheme="minorEastAsia" w:hAnsiTheme="minorEastAsia"/>
          <w:b/>
          <w:bCs/>
          <w:szCs w:val="20"/>
        </w:rPr>
        <w:t>c</w:t>
      </w:r>
      <w:r w:rsidR="006123C8">
        <w:rPr>
          <w:rFonts w:asciiTheme="minorEastAsia" w:hAnsiTheme="minorEastAsia"/>
          <w:b/>
          <w:bCs/>
          <w:szCs w:val="20"/>
        </w:rPr>
        <w:t>e</w:t>
      </w:r>
    </w:p>
    <w:p w14:paraId="1ED4C525" w14:textId="7615B170" w:rsidR="00FF25D5" w:rsidRPr="00CE5D51" w:rsidRDefault="000870D5" w:rsidP="0074670B">
      <w:pPr>
        <w:tabs>
          <w:tab w:val="left" w:pos="1823"/>
        </w:tabs>
        <w:wordWrap w:val="0"/>
        <w:ind w:leftChars="50" w:left="100"/>
        <w:rPr>
          <w:rFonts w:asciiTheme="minorEastAsia" w:hAnsiTheme="minorEastAsia"/>
          <w:szCs w:val="20"/>
        </w:rPr>
      </w:pPr>
      <w:r>
        <w:rPr>
          <w:rFonts w:asciiTheme="minorEastAsia" w:hAnsiTheme="minorEastAsia"/>
          <w:szCs w:val="20"/>
        </w:rPr>
        <w:t xml:space="preserve">Key matters </w:t>
      </w:r>
      <w:r w:rsidR="00A72FFA">
        <w:rPr>
          <w:rFonts w:asciiTheme="minorEastAsia" w:hAnsiTheme="minorEastAsia"/>
          <w:szCs w:val="20"/>
        </w:rPr>
        <w:t>concerning</w:t>
      </w:r>
      <w:r>
        <w:rPr>
          <w:rFonts w:asciiTheme="minorEastAsia" w:hAnsiTheme="minorEastAsia"/>
          <w:szCs w:val="20"/>
        </w:rPr>
        <w:t xml:space="preserve"> SK </w:t>
      </w:r>
      <w:proofErr w:type="spellStart"/>
      <w:r>
        <w:rPr>
          <w:rFonts w:asciiTheme="minorEastAsia" w:hAnsiTheme="minorEastAsia"/>
          <w:szCs w:val="20"/>
        </w:rPr>
        <w:t>ecoplant’s</w:t>
      </w:r>
      <w:proofErr w:type="spellEnd"/>
      <w:r>
        <w:rPr>
          <w:rFonts w:asciiTheme="minorEastAsia" w:hAnsiTheme="minorEastAsia"/>
          <w:szCs w:val="20"/>
        </w:rPr>
        <w:t xml:space="preserve"> environmental management are reviewed and resolved by the ESG Committee within the Board of Directors. The promotion of environmental management is conducted under the responsibility of the CEO, with the role of management representative carried out by the </w:t>
      </w:r>
      <w:r w:rsidR="00A72FFA">
        <w:rPr>
          <w:rFonts w:asciiTheme="minorEastAsia" w:hAnsiTheme="minorEastAsia"/>
          <w:szCs w:val="20"/>
        </w:rPr>
        <w:t xml:space="preserve">head of the </w:t>
      </w:r>
      <w:r>
        <w:rPr>
          <w:rFonts w:asciiTheme="minorEastAsia" w:hAnsiTheme="minorEastAsia"/>
          <w:szCs w:val="20"/>
        </w:rPr>
        <w:t>quality and environment group. Moreover, the environmental support department is responsible for environmental management tasks across the company and all worksites. (</w:t>
      </w:r>
      <w:r w:rsidR="004C2FC7">
        <w:rPr>
          <w:rFonts w:asciiTheme="minorEastAsia" w:hAnsiTheme="minorEastAsia"/>
          <w:szCs w:val="20"/>
        </w:rPr>
        <w:t>I</w:t>
      </w:r>
      <w:r>
        <w:rPr>
          <w:rFonts w:asciiTheme="minorEastAsia" w:hAnsiTheme="minorEastAsia"/>
          <w:szCs w:val="20"/>
        </w:rPr>
        <w:t>nternal review required)</w:t>
      </w:r>
    </w:p>
    <w:p w14:paraId="1FCB132D" w14:textId="4CAB5C58" w:rsidR="00415B68" w:rsidRPr="00CE5D51" w:rsidRDefault="00415B68" w:rsidP="002B04CB">
      <w:pPr>
        <w:tabs>
          <w:tab w:val="left" w:pos="1823"/>
        </w:tabs>
        <w:wordWrap w:val="0"/>
        <w:rPr>
          <w:rFonts w:asciiTheme="minorEastAsia" w:hAnsiTheme="minorEastAsia"/>
          <w:szCs w:val="20"/>
        </w:rPr>
      </w:pPr>
    </w:p>
    <w:p w14:paraId="1F5901A5" w14:textId="3D50B809" w:rsidR="00415B68" w:rsidRPr="00CE5D51" w:rsidRDefault="00415B68" w:rsidP="002B04CB">
      <w:pPr>
        <w:tabs>
          <w:tab w:val="left" w:pos="1823"/>
        </w:tabs>
        <w:wordWrap w:val="0"/>
        <w:rPr>
          <w:rFonts w:asciiTheme="minorEastAsia" w:hAnsiTheme="minorEastAsia"/>
          <w:b/>
          <w:bCs/>
          <w:szCs w:val="20"/>
        </w:rPr>
      </w:pPr>
      <w:r w:rsidRPr="00CE5D51">
        <w:rPr>
          <w:rFonts w:asciiTheme="minorEastAsia" w:hAnsiTheme="minorEastAsia" w:hint="eastAsia"/>
          <w:b/>
          <w:bCs/>
          <w:szCs w:val="20"/>
        </w:rPr>
        <w:t>5</w:t>
      </w:r>
      <w:r w:rsidRPr="00CE5D51">
        <w:rPr>
          <w:rFonts w:asciiTheme="minorEastAsia" w:hAnsiTheme="minorEastAsia"/>
          <w:b/>
          <w:bCs/>
          <w:szCs w:val="20"/>
        </w:rPr>
        <w:t xml:space="preserve">. </w:t>
      </w:r>
      <w:r w:rsidR="00387424">
        <w:rPr>
          <w:rFonts w:asciiTheme="minorEastAsia" w:hAnsiTheme="minorEastAsia"/>
          <w:b/>
          <w:bCs/>
          <w:szCs w:val="20"/>
        </w:rPr>
        <w:t>Targets and Plans</w:t>
      </w:r>
    </w:p>
    <w:p w14:paraId="7049F930" w14:textId="107F05B7" w:rsidR="00415B68" w:rsidRPr="00CE5D51" w:rsidRDefault="00415B68" w:rsidP="0074670B">
      <w:pPr>
        <w:tabs>
          <w:tab w:val="left" w:pos="1823"/>
        </w:tabs>
        <w:wordWrap w:val="0"/>
        <w:ind w:leftChars="50" w:left="300" w:hangingChars="100" w:hanging="200"/>
        <w:rPr>
          <w:rFonts w:asciiTheme="minorEastAsia" w:hAnsiTheme="minorEastAsia"/>
          <w:szCs w:val="20"/>
        </w:rPr>
      </w:pPr>
      <w:r w:rsidRPr="00CE5D51">
        <w:rPr>
          <w:rFonts w:asciiTheme="minorEastAsia" w:hAnsiTheme="minorEastAsia" w:hint="eastAsia"/>
          <w:szCs w:val="20"/>
        </w:rPr>
        <w:t>1</w:t>
      </w:r>
      <w:r w:rsidRPr="00CE5D51">
        <w:rPr>
          <w:rFonts w:asciiTheme="minorEastAsia" w:hAnsiTheme="minorEastAsia"/>
          <w:szCs w:val="20"/>
        </w:rPr>
        <w:t xml:space="preserve">) </w:t>
      </w:r>
      <w:r w:rsidR="008472D9">
        <w:rPr>
          <w:rFonts w:asciiTheme="minorEastAsia" w:hAnsiTheme="minorEastAsia"/>
          <w:szCs w:val="20"/>
        </w:rPr>
        <w:t>Considering material environmental aspects, mandatory compliance with relevant laws and regulations, and organizational risks and opportunities, each organization must establish environmental targets to reduce their impacts on the environment. Additionally, all employees must complete related training and improve their environmental awareness to better understand the impact of their work on the environment.</w:t>
      </w:r>
    </w:p>
    <w:p w14:paraId="4859823B" w14:textId="2CE5F3E4" w:rsidR="002B04CB" w:rsidRPr="00CE5D51" w:rsidRDefault="002B04CB" w:rsidP="002B04CB">
      <w:pPr>
        <w:tabs>
          <w:tab w:val="left" w:pos="1823"/>
        </w:tabs>
        <w:wordWrap w:val="0"/>
        <w:rPr>
          <w:rFonts w:asciiTheme="minorEastAsia" w:hAnsiTheme="minorEastAsia"/>
          <w:szCs w:val="20"/>
        </w:rPr>
      </w:pPr>
    </w:p>
    <w:p w14:paraId="08D0A77D" w14:textId="0A7F32AC" w:rsidR="002B04CB" w:rsidRPr="00CE5D51" w:rsidRDefault="002B04CB" w:rsidP="0074670B">
      <w:pPr>
        <w:tabs>
          <w:tab w:val="left" w:pos="1823"/>
        </w:tabs>
        <w:wordWrap w:val="0"/>
        <w:ind w:leftChars="50" w:left="300" w:hangingChars="100" w:hanging="200"/>
        <w:rPr>
          <w:rFonts w:asciiTheme="minorEastAsia" w:hAnsiTheme="minorEastAsia"/>
          <w:szCs w:val="20"/>
        </w:rPr>
      </w:pPr>
      <w:r w:rsidRPr="00CE5D51">
        <w:rPr>
          <w:rFonts w:asciiTheme="minorEastAsia" w:hAnsiTheme="minorEastAsia" w:hint="eastAsia"/>
          <w:szCs w:val="20"/>
        </w:rPr>
        <w:t>2</w:t>
      </w:r>
      <w:r w:rsidRPr="00CE5D51">
        <w:rPr>
          <w:rFonts w:asciiTheme="minorEastAsia" w:hAnsiTheme="minorEastAsia"/>
          <w:szCs w:val="20"/>
        </w:rPr>
        <w:t xml:space="preserve">) </w:t>
      </w:r>
      <w:r w:rsidR="00F92D8F">
        <w:rPr>
          <w:rFonts w:asciiTheme="minorEastAsia" w:hAnsiTheme="minorEastAsia"/>
          <w:szCs w:val="20"/>
        </w:rPr>
        <w:t>Environmental targets must be consistent with the rules for environmental management, and must be updated wherever necessary.</w:t>
      </w:r>
    </w:p>
    <w:p w14:paraId="3048486C" w14:textId="77777777" w:rsidR="002B04CB" w:rsidRPr="00CE5D51" w:rsidRDefault="002B04CB" w:rsidP="002B04CB">
      <w:pPr>
        <w:tabs>
          <w:tab w:val="left" w:pos="1823"/>
        </w:tabs>
        <w:wordWrap w:val="0"/>
        <w:rPr>
          <w:rFonts w:asciiTheme="minorEastAsia" w:hAnsiTheme="minorEastAsia"/>
          <w:szCs w:val="20"/>
        </w:rPr>
      </w:pPr>
    </w:p>
    <w:p w14:paraId="434DEF2A" w14:textId="6A884509" w:rsidR="002B04CB" w:rsidRPr="00CE5D51" w:rsidRDefault="002B04CB" w:rsidP="0074670B">
      <w:pPr>
        <w:tabs>
          <w:tab w:val="left" w:pos="1823"/>
        </w:tabs>
        <w:wordWrap w:val="0"/>
        <w:ind w:leftChars="50" w:left="300" w:hangingChars="100" w:hanging="200"/>
        <w:rPr>
          <w:rFonts w:asciiTheme="minorEastAsia" w:hAnsiTheme="minorEastAsia"/>
          <w:szCs w:val="20"/>
        </w:rPr>
      </w:pPr>
      <w:r w:rsidRPr="00CE5D51">
        <w:rPr>
          <w:rFonts w:asciiTheme="minorEastAsia" w:hAnsiTheme="minorEastAsia" w:hint="eastAsia"/>
          <w:szCs w:val="20"/>
        </w:rPr>
        <w:t>3</w:t>
      </w:r>
      <w:r w:rsidRPr="00CE5D51">
        <w:rPr>
          <w:rFonts w:asciiTheme="minorEastAsia" w:hAnsiTheme="minorEastAsia"/>
          <w:szCs w:val="20"/>
        </w:rPr>
        <w:t xml:space="preserve">) </w:t>
      </w:r>
      <w:r w:rsidR="00E76497">
        <w:rPr>
          <w:rFonts w:asciiTheme="minorEastAsia" w:hAnsiTheme="minorEastAsia"/>
          <w:szCs w:val="20"/>
        </w:rPr>
        <w:t xml:space="preserve">Environmental targets should be as measurable, observable, and communicable as possible. </w:t>
      </w:r>
    </w:p>
    <w:p w14:paraId="79971ABA" w14:textId="77777777" w:rsidR="002B04CB" w:rsidRPr="00CE5D51" w:rsidRDefault="002B04CB" w:rsidP="002B04CB">
      <w:pPr>
        <w:tabs>
          <w:tab w:val="left" w:pos="1823"/>
        </w:tabs>
        <w:wordWrap w:val="0"/>
        <w:rPr>
          <w:rFonts w:asciiTheme="minorEastAsia" w:hAnsiTheme="minorEastAsia"/>
          <w:szCs w:val="20"/>
        </w:rPr>
      </w:pPr>
    </w:p>
    <w:p w14:paraId="60E1D60F" w14:textId="20BE2875" w:rsidR="002B04CB" w:rsidRPr="00CE5D51" w:rsidRDefault="002B04CB" w:rsidP="0074670B">
      <w:pPr>
        <w:tabs>
          <w:tab w:val="left" w:pos="1823"/>
        </w:tabs>
        <w:wordWrap w:val="0"/>
        <w:ind w:leftChars="50" w:left="300" w:hangingChars="100" w:hanging="200"/>
        <w:rPr>
          <w:rFonts w:asciiTheme="minorEastAsia" w:hAnsiTheme="minorEastAsia"/>
          <w:szCs w:val="20"/>
        </w:rPr>
      </w:pPr>
      <w:r w:rsidRPr="00CE5D51">
        <w:rPr>
          <w:rFonts w:asciiTheme="minorEastAsia" w:hAnsiTheme="minorEastAsia" w:hint="eastAsia"/>
          <w:szCs w:val="20"/>
        </w:rPr>
        <w:t>4</w:t>
      </w:r>
      <w:r w:rsidRPr="00CE5D51">
        <w:rPr>
          <w:rFonts w:asciiTheme="minorEastAsia" w:hAnsiTheme="minorEastAsia"/>
          <w:szCs w:val="20"/>
        </w:rPr>
        <w:t xml:space="preserve">) </w:t>
      </w:r>
      <w:r w:rsidR="00042E26">
        <w:rPr>
          <w:rFonts w:asciiTheme="minorEastAsia" w:hAnsiTheme="minorEastAsia"/>
          <w:szCs w:val="20"/>
        </w:rPr>
        <w:t xml:space="preserve">Development items, </w:t>
      </w:r>
      <w:r w:rsidR="003858CE">
        <w:rPr>
          <w:rFonts w:asciiTheme="minorEastAsia" w:hAnsiTheme="minorEastAsia"/>
          <w:szCs w:val="20"/>
        </w:rPr>
        <w:t>required</w:t>
      </w:r>
      <w:r w:rsidR="00042E26">
        <w:rPr>
          <w:rFonts w:asciiTheme="minorEastAsia" w:hAnsiTheme="minorEastAsia"/>
          <w:szCs w:val="20"/>
        </w:rPr>
        <w:t xml:space="preserve"> resources, responsible personnel, completion date, etc., must be </w:t>
      </w:r>
      <w:r w:rsidR="000A0E6F">
        <w:rPr>
          <w:rFonts w:asciiTheme="minorEastAsia" w:hAnsiTheme="minorEastAsia"/>
          <w:szCs w:val="20"/>
        </w:rPr>
        <w:t>determined</w:t>
      </w:r>
      <w:r w:rsidR="00042E26">
        <w:rPr>
          <w:rFonts w:asciiTheme="minorEastAsia" w:hAnsiTheme="minorEastAsia"/>
          <w:szCs w:val="20"/>
        </w:rPr>
        <w:t xml:space="preserve"> when planning </w:t>
      </w:r>
      <w:r w:rsidR="000A0E6F">
        <w:rPr>
          <w:rFonts w:asciiTheme="minorEastAsia" w:hAnsiTheme="minorEastAsia"/>
          <w:szCs w:val="20"/>
        </w:rPr>
        <w:t xml:space="preserve">how </w:t>
      </w:r>
      <w:r w:rsidR="00042E26">
        <w:rPr>
          <w:rFonts w:asciiTheme="minorEastAsia" w:hAnsiTheme="minorEastAsia"/>
          <w:szCs w:val="20"/>
        </w:rPr>
        <w:t xml:space="preserve">to achieve the </w:t>
      </w:r>
      <w:r w:rsidR="000A0E6F">
        <w:rPr>
          <w:rFonts w:asciiTheme="minorEastAsia" w:hAnsiTheme="minorEastAsia"/>
          <w:szCs w:val="20"/>
        </w:rPr>
        <w:t>e</w:t>
      </w:r>
      <w:r w:rsidR="00042E26">
        <w:rPr>
          <w:rFonts w:asciiTheme="minorEastAsia" w:hAnsiTheme="minorEastAsia"/>
          <w:szCs w:val="20"/>
        </w:rPr>
        <w:t>nvironmental targets</w:t>
      </w:r>
      <w:r w:rsidR="000A0E6F">
        <w:rPr>
          <w:rFonts w:asciiTheme="minorEastAsia" w:hAnsiTheme="minorEastAsia"/>
          <w:szCs w:val="20"/>
        </w:rPr>
        <w:t>.</w:t>
      </w:r>
      <w:r w:rsidR="00042E26">
        <w:rPr>
          <w:rFonts w:asciiTheme="minorEastAsia" w:hAnsiTheme="minorEastAsia"/>
          <w:szCs w:val="20"/>
        </w:rPr>
        <w:t xml:space="preserve"> </w:t>
      </w:r>
    </w:p>
    <w:p w14:paraId="27C65372" w14:textId="77777777" w:rsidR="002B04CB" w:rsidRPr="00CE5D51" w:rsidRDefault="002B04CB" w:rsidP="002B04CB">
      <w:pPr>
        <w:tabs>
          <w:tab w:val="left" w:pos="1823"/>
        </w:tabs>
        <w:wordWrap w:val="0"/>
        <w:rPr>
          <w:rFonts w:asciiTheme="minorEastAsia" w:hAnsiTheme="minorEastAsia"/>
          <w:szCs w:val="20"/>
        </w:rPr>
      </w:pPr>
    </w:p>
    <w:p w14:paraId="1CFD209E" w14:textId="02A93C28" w:rsidR="002B04CB" w:rsidRPr="00CE5D51" w:rsidRDefault="002B04CB" w:rsidP="0074670B">
      <w:pPr>
        <w:tabs>
          <w:tab w:val="left" w:pos="1823"/>
        </w:tabs>
        <w:wordWrap w:val="0"/>
        <w:ind w:leftChars="50" w:left="300" w:hangingChars="100" w:hanging="200"/>
        <w:rPr>
          <w:rFonts w:asciiTheme="minorEastAsia" w:hAnsiTheme="minorEastAsia"/>
          <w:szCs w:val="20"/>
        </w:rPr>
      </w:pPr>
      <w:r w:rsidRPr="00CE5D51">
        <w:rPr>
          <w:rFonts w:asciiTheme="minorEastAsia" w:hAnsiTheme="minorEastAsia" w:hint="eastAsia"/>
          <w:szCs w:val="20"/>
        </w:rPr>
        <w:lastRenderedPageBreak/>
        <w:t>5</w:t>
      </w:r>
      <w:r w:rsidRPr="00CE5D51">
        <w:rPr>
          <w:rFonts w:asciiTheme="minorEastAsia" w:hAnsiTheme="minorEastAsia"/>
          <w:szCs w:val="20"/>
        </w:rPr>
        <w:t xml:space="preserve">) </w:t>
      </w:r>
      <w:r w:rsidR="00724C4B">
        <w:rPr>
          <w:rFonts w:asciiTheme="minorEastAsia" w:hAnsiTheme="minorEastAsia"/>
          <w:szCs w:val="20"/>
        </w:rPr>
        <w:t>A results assessment methodology must be defined, including metrics to monitor progress on achieving environmental targets.</w:t>
      </w:r>
    </w:p>
    <w:p w14:paraId="66459256" w14:textId="160BDFE3" w:rsidR="006C23DF" w:rsidRPr="00CE5D51" w:rsidRDefault="006C23DF" w:rsidP="002B04CB">
      <w:pPr>
        <w:tabs>
          <w:tab w:val="left" w:pos="1823"/>
        </w:tabs>
        <w:wordWrap w:val="0"/>
        <w:rPr>
          <w:rFonts w:asciiTheme="minorEastAsia" w:hAnsiTheme="minorEastAsia"/>
          <w:szCs w:val="20"/>
        </w:rPr>
      </w:pPr>
    </w:p>
    <w:p w14:paraId="7283D86F" w14:textId="362E500D" w:rsidR="00BB3AE8" w:rsidRPr="00CE5D51" w:rsidRDefault="006C23DF" w:rsidP="00BB3AE8">
      <w:pPr>
        <w:tabs>
          <w:tab w:val="left" w:pos="1823"/>
        </w:tabs>
        <w:wordWrap w:val="0"/>
        <w:ind w:leftChars="50" w:left="300" w:hangingChars="100" w:hanging="200"/>
        <w:rPr>
          <w:rFonts w:asciiTheme="minorEastAsia" w:hAnsiTheme="minorEastAsia"/>
          <w:szCs w:val="20"/>
        </w:rPr>
      </w:pPr>
      <w:r w:rsidRPr="00CE5D51">
        <w:rPr>
          <w:rFonts w:asciiTheme="minorEastAsia" w:hAnsiTheme="minorEastAsia" w:hint="eastAsia"/>
          <w:szCs w:val="20"/>
        </w:rPr>
        <w:t>6</w:t>
      </w:r>
      <w:r w:rsidRPr="00CE5D51">
        <w:rPr>
          <w:rFonts w:asciiTheme="minorEastAsia" w:hAnsiTheme="minorEastAsia"/>
          <w:szCs w:val="20"/>
        </w:rPr>
        <w:t xml:space="preserve">) </w:t>
      </w:r>
      <w:r w:rsidR="006D69B3">
        <w:rPr>
          <w:rFonts w:asciiTheme="minorEastAsia" w:hAnsiTheme="minorEastAsia"/>
          <w:szCs w:val="20"/>
        </w:rPr>
        <w:t xml:space="preserve">Organizations must ensure that their environmental targets and plans </w:t>
      </w:r>
      <w:r w:rsidR="00DD6F5C">
        <w:rPr>
          <w:rFonts w:asciiTheme="minorEastAsia" w:hAnsiTheme="minorEastAsia"/>
          <w:szCs w:val="20"/>
        </w:rPr>
        <w:t xml:space="preserve">for implementation </w:t>
      </w:r>
      <w:r w:rsidR="006D69B3">
        <w:rPr>
          <w:rFonts w:asciiTheme="minorEastAsia" w:hAnsiTheme="minorEastAsia"/>
          <w:szCs w:val="20"/>
        </w:rPr>
        <w:t>are integrated within their management processes.</w:t>
      </w:r>
    </w:p>
    <w:p w14:paraId="16E07952" w14:textId="3C9B0F0A" w:rsidR="00C71C44" w:rsidRDefault="00C71C44" w:rsidP="00BB3AE8">
      <w:pPr>
        <w:tabs>
          <w:tab w:val="left" w:pos="1823"/>
        </w:tabs>
        <w:wordWrap w:val="0"/>
        <w:ind w:leftChars="50" w:left="300" w:hangingChars="100" w:hanging="200"/>
        <w:rPr>
          <w:rFonts w:asciiTheme="minorEastAsia" w:hAnsiTheme="minorEastAsia"/>
          <w:szCs w:val="20"/>
        </w:rPr>
      </w:pPr>
    </w:p>
    <w:p w14:paraId="40B45866" w14:textId="31A392BF" w:rsidR="00BB3AE8" w:rsidRPr="00CE5D51" w:rsidRDefault="00C71C44" w:rsidP="00C71C44">
      <w:pPr>
        <w:tabs>
          <w:tab w:val="left" w:pos="1823"/>
        </w:tabs>
        <w:wordWrap w:val="0"/>
        <w:ind w:leftChars="50" w:left="300" w:hangingChars="100" w:hanging="200"/>
        <w:rPr>
          <w:rFonts w:asciiTheme="minorEastAsia" w:hAnsiTheme="minorEastAsia"/>
          <w:szCs w:val="20"/>
        </w:rPr>
      </w:pPr>
      <w:r w:rsidRPr="00CE5D51">
        <w:rPr>
          <w:rFonts w:asciiTheme="minorEastAsia" w:hAnsiTheme="minorEastAsia" w:hint="eastAsia"/>
          <w:szCs w:val="20"/>
        </w:rPr>
        <w:t>7</w:t>
      </w:r>
      <w:r w:rsidRPr="00CE5D51">
        <w:rPr>
          <w:rFonts w:asciiTheme="minorEastAsia" w:hAnsiTheme="minorEastAsia"/>
          <w:szCs w:val="20"/>
        </w:rPr>
        <w:t xml:space="preserve">) </w:t>
      </w:r>
      <w:r w:rsidR="00953C2C">
        <w:rPr>
          <w:rFonts w:asciiTheme="minorEastAsia" w:hAnsiTheme="minorEastAsia"/>
          <w:szCs w:val="20"/>
        </w:rPr>
        <w:t>Organizations must do their utmost to achieve their established targets.</w:t>
      </w:r>
    </w:p>
    <w:p w14:paraId="5AA18B0F" w14:textId="77777777" w:rsidR="00A65DED" w:rsidRPr="00CE5D51" w:rsidRDefault="00A65DED" w:rsidP="00C71C44">
      <w:pPr>
        <w:tabs>
          <w:tab w:val="left" w:pos="1823"/>
        </w:tabs>
        <w:wordWrap w:val="0"/>
        <w:ind w:leftChars="50" w:left="300" w:hangingChars="100" w:hanging="200"/>
        <w:rPr>
          <w:rFonts w:asciiTheme="minorEastAsia" w:hAnsiTheme="minorEastAsia"/>
          <w:szCs w:val="20"/>
        </w:rPr>
      </w:pPr>
    </w:p>
    <w:p w14:paraId="7C0E179D" w14:textId="3FA33354" w:rsidR="0022773F" w:rsidRPr="00CE5D51" w:rsidRDefault="006C23DF" w:rsidP="006E4C1F">
      <w:pPr>
        <w:tabs>
          <w:tab w:val="left" w:pos="1823"/>
        </w:tabs>
        <w:wordWrap w:val="0"/>
        <w:rPr>
          <w:rFonts w:asciiTheme="minorEastAsia" w:hAnsiTheme="minorEastAsia"/>
          <w:b/>
          <w:bCs/>
          <w:szCs w:val="20"/>
        </w:rPr>
      </w:pPr>
      <w:r w:rsidRPr="00CE5D51">
        <w:rPr>
          <w:rFonts w:asciiTheme="minorEastAsia" w:hAnsiTheme="minorEastAsia"/>
          <w:b/>
          <w:bCs/>
          <w:szCs w:val="20"/>
        </w:rPr>
        <w:t>6</w:t>
      </w:r>
      <w:r w:rsidR="00A90920" w:rsidRPr="00CE5D51">
        <w:rPr>
          <w:rFonts w:asciiTheme="minorEastAsia" w:hAnsiTheme="minorEastAsia"/>
          <w:b/>
          <w:bCs/>
          <w:szCs w:val="20"/>
        </w:rPr>
        <w:t xml:space="preserve">. </w:t>
      </w:r>
      <w:r w:rsidR="00DD3C32">
        <w:rPr>
          <w:rFonts w:asciiTheme="minorEastAsia" w:hAnsiTheme="minorEastAsia"/>
          <w:b/>
          <w:bCs/>
          <w:szCs w:val="20"/>
        </w:rPr>
        <w:t>Environmental Management</w:t>
      </w:r>
      <w:r w:rsidR="00D53FD3">
        <w:rPr>
          <w:rFonts w:asciiTheme="minorEastAsia" w:hAnsiTheme="minorEastAsia"/>
          <w:b/>
          <w:bCs/>
          <w:szCs w:val="20"/>
        </w:rPr>
        <w:t xml:space="preserve"> Guidelines</w:t>
      </w:r>
    </w:p>
    <w:p w14:paraId="76932D7E" w14:textId="229AB435" w:rsidR="00E44C22" w:rsidRPr="00CE5D51" w:rsidRDefault="00181550" w:rsidP="00E44C22">
      <w:pPr>
        <w:wordWrap w:val="0"/>
        <w:ind w:leftChars="50" w:left="100"/>
        <w:rPr>
          <w:rFonts w:asciiTheme="minorEastAsia" w:hAnsiTheme="minorEastAsia"/>
          <w:szCs w:val="20"/>
        </w:rPr>
      </w:pPr>
      <w:r>
        <w:rPr>
          <w:rFonts w:asciiTheme="minorEastAsia" w:hAnsiTheme="minorEastAsia"/>
          <w:szCs w:val="20"/>
        </w:rPr>
        <w:t xml:space="preserve">As a leading company </w:t>
      </w:r>
      <w:r w:rsidR="006063C7">
        <w:rPr>
          <w:rFonts w:asciiTheme="minorEastAsia" w:hAnsiTheme="minorEastAsia"/>
          <w:szCs w:val="20"/>
        </w:rPr>
        <w:t>in terms of</w:t>
      </w:r>
      <w:r>
        <w:rPr>
          <w:rFonts w:asciiTheme="minorEastAsia" w:hAnsiTheme="minorEastAsia"/>
          <w:szCs w:val="20"/>
        </w:rPr>
        <w:t xml:space="preserve"> ESG, SK </w:t>
      </w:r>
      <w:proofErr w:type="spellStart"/>
      <w:r>
        <w:rPr>
          <w:rFonts w:asciiTheme="minorEastAsia" w:hAnsiTheme="minorEastAsia"/>
          <w:szCs w:val="20"/>
        </w:rPr>
        <w:t>ecoplant</w:t>
      </w:r>
      <w:proofErr w:type="spellEnd"/>
      <w:r>
        <w:rPr>
          <w:rFonts w:asciiTheme="minorEastAsia" w:hAnsiTheme="minorEastAsia"/>
          <w:szCs w:val="20"/>
        </w:rPr>
        <w:t xml:space="preserve"> resolves environmental issues by defining and implementing rules for environmental management, </w:t>
      </w:r>
      <w:r w:rsidR="006063C7">
        <w:rPr>
          <w:rFonts w:asciiTheme="minorEastAsia" w:hAnsiTheme="minorEastAsia"/>
          <w:szCs w:val="20"/>
        </w:rPr>
        <w:t xml:space="preserve">establishing clear targets, and </w:t>
      </w:r>
      <w:r>
        <w:rPr>
          <w:rFonts w:asciiTheme="minorEastAsia" w:hAnsiTheme="minorEastAsia"/>
          <w:szCs w:val="20"/>
        </w:rPr>
        <w:t>contributing to eco-friendly management activities and sustainable growth across the business</w:t>
      </w:r>
      <w:r w:rsidR="006063C7">
        <w:rPr>
          <w:rFonts w:asciiTheme="minorEastAsia" w:hAnsiTheme="minorEastAsia"/>
          <w:szCs w:val="20"/>
        </w:rPr>
        <w:t>.</w:t>
      </w:r>
    </w:p>
    <w:p w14:paraId="05815FBE" w14:textId="77777777" w:rsidR="00E44C22" w:rsidRPr="00CE5D51" w:rsidRDefault="00E44C22" w:rsidP="00E44C22">
      <w:pPr>
        <w:wordWrap w:val="0"/>
        <w:ind w:leftChars="50" w:left="100"/>
        <w:rPr>
          <w:rFonts w:asciiTheme="minorEastAsia" w:hAnsiTheme="minorEastAsia"/>
          <w:szCs w:val="20"/>
        </w:rPr>
      </w:pPr>
    </w:p>
    <w:p w14:paraId="2D6AC545" w14:textId="001FA4F3" w:rsidR="003E4F24" w:rsidRPr="00CE5D51" w:rsidRDefault="00D662A4" w:rsidP="003E4F24">
      <w:pPr>
        <w:wordWrap w:val="0"/>
        <w:rPr>
          <w:rFonts w:asciiTheme="minorEastAsia" w:hAnsiTheme="minorEastAsia"/>
          <w:szCs w:val="20"/>
        </w:rPr>
      </w:pPr>
      <w:r w:rsidRPr="00CE5D51">
        <w:rPr>
          <w:rFonts w:asciiTheme="minorEastAsia" w:hAnsiTheme="minorEastAsia" w:hint="eastAsia"/>
          <w:szCs w:val="20"/>
        </w:rPr>
        <w:t>1</w:t>
      </w:r>
      <w:r w:rsidRPr="00CE5D51">
        <w:rPr>
          <w:rFonts w:asciiTheme="minorEastAsia" w:hAnsiTheme="minorEastAsia"/>
          <w:szCs w:val="20"/>
        </w:rPr>
        <w:t xml:space="preserve">) </w:t>
      </w:r>
      <w:r w:rsidR="003E4F24" w:rsidRPr="00CE5D51">
        <w:rPr>
          <w:rFonts w:asciiTheme="minorEastAsia" w:hAnsiTheme="minorEastAsia"/>
          <w:szCs w:val="20"/>
        </w:rPr>
        <w:t xml:space="preserve">Production </w:t>
      </w:r>
      <w:r w:rsidR="003E4F24" w:rsidRPr="00CE5D51">
        <w:rPr>
          <w:rFonts w:asciiTheme="minorEastAsia" w:hAnsiTheme="minorEastAsia" w:hint="eastAsia"/>
          <w:szCs w:val="20"/>
        </w:rPr>
        <w:t>O</w:t>
      </w:r>
      <w:r w:rsidR="003E4F24" w:rsidRPr="00CE5D51">
        <w:rPr>
          <w:rFonts w:asciiTheme="minorEastAsia" w:hAnsiTheme="minorEastAsia"/>
          <w:szCs w:val="20"/>
        </w:rPr>
        <w:t>perations and Business Facilities</w:t>
      </w:r>
    </w:p>
    <w:p w14:paraId="1C2463BC" w14:textId="3E02A6D1" w:rsidR="003F432F" w:rsidRPr="00CE5D51" w:rsidRDefault="003E4F24" w:rsidP="003E4F24">
      <w:pPr>
        <w:wordWrap w:val="0"/>
        <w:rPr>
          <w:rFonts w:asciiTheme="minorEastAsia" w:hAnsiTheme="minorEastAsia"/>
          <w:szCs w:val="20"/>
        </w:rPr>
      </w:pPr>
      <w:r w:rsidRPr="00CE5D51">
        <w:rPr>
          <w:rFonts w:asciiTheme="minorEastAsia" w:hAnsiTheme="minorEastAsia"/>
          <w:szCs w:val="20"/>
        </w:rPr>
        <w:t xml:space="preserve">- </w:t>
      </w:r>
      <w:r w:rsidR="007542ED">
        <w:rPr>
          <w:rFonts w:asciiTheme="minorEastAsia" w:hAnsiTheme="minorEastAsia"/>
          <w:szCs w:val="20"/>
        </w:rPr>
        <w:t xml:space="preserve">SK </w:t>
      </w:r>
      <w:proofErr w:type="spellStart"/>
      <w:r w:rsidR="007542ED">
        <w:rPr>
          <w:rFonts w:asciiTheme="minorEastAsia" w:hAnsiTheme="minorEastAsia"/>
          <w:szCs w:val="20"/>
        </w:rPr>
        <w:t>ecoplant</w:t>
      </w:r>
      <w:proofErr w:type="spellEnd"/>
      <w:r w:rsidR="007542ED">
        <w:rPr>
          <w:rFonts w:asciiTheme="minorEastAsia" w:hAnsiTheme="minorEastAsia"/>
          <w:szCs w:val="20"/>
        </w:rPr>
        <w:t xml:space="preserve"> defines environmental management as a core task across all production activities and business facilities, and protects the </w:t>
      </w:r>
      <w:r w:rsidR="00EE4CEC">
        <w:rPr>
          <w:rFonts w:asciiTheme="minorEastAsia" w:hAnsiTheme="minorEastAsia"/>
          <w:szCs w:val="20"/>
        </w:rPr>
        <w:t xml:space="preserve">Earth </w:t>
      </w:r>
      <w:r w:rsidR="007542ED">
        <w:rPr>
          <w:rFonts w:asciiTheme="minorEastAsia" w:hAnsiTheme="minorEastAsia"/>
          <w:szCs w:val="20"/>
        </w:rPr>
        <w:t>by reducing GHG emissions and minimizing pollutants.</w:t>
      </w:r>
    </w:p>
    <w:p w14:paraId="715CA7E0" w14:textId="54B23B2B" w:rsidR="00811CE0" w:rsidRPr="00CE5D51" w:rsidRDefault="00811CE0" w:rsidP="002B04CB">
      <w:pPr>
        <w:wordWrap w:val="0"/>
        <w:rPr>
          <w:rFonts w:asciiTheme="minorEastAsia" w:hAnsiTheme="minorEastAsia"/>
          <w:szCs w:val="20"/>
        </w:rPr>
      </w:pPr>
    </w:p>
    <w:p w14:paraId="5494D4D5" w14:textId="0D6BF2C7" w:rsidR="003E4F24" w:rsidRPr="00CE5D51" w:rsidRDefault="003E4F24" w:rsidP="002B04CB">
      <w:pPr>
        <w:wordWrap w:val="0"/>
        <w:rPr>
          <w:rFonts w:asciiTheme="minorEastAsia" w:hAnsiTheme="minorEastAsia"/>
          <w:szCs w:val="20"/>
        </w:rPr>
      </w:pPr>
      <w:r w:rsidRPr="00CE5D51">
        <w:rPr>
          <w:rFonts w:asciiTheme="minorEastAsia" w:hAnsiTheme="minorEastAsia" w:hint="eastAsia"/>
          <w:szCs w:val="20"/>
        </w:rPr>
        <w:t>2</w:t>
      </w:r>
      <w:r w:rsidRPr="00CE5D51">
        <w:rPr>
          <w:rFonts w:asciiTheme="minorEastAsia" w:hAnsiTheme="minorEastAsia"/>
          <w:szCs w:val="20"/>
        </w:rPr>
        <w:t xml:space="preserve">) Products and </w:t>
      </w:r>
      <w:r w:rsidR="00BD0466">
        <w:rPr>
          <w:rFonts w:asciiTheme="minorEastAsia" w:hAnsiTheme="minorEastAsia"/>
          <w:szCs w:val="20"/>
        </w:rPr>
        <w:t>S</w:t>
      </w:r>
      <w:r w:rsidRPr="00CE5D51">
        <w:rPr>
          <w:rFonts w:asciiTheme="minorEastAsia" w:hAnsiTheme="minorEastAsia"/>
          <w:szCs w:val="20"/>
        </w:rPr>
        <w:t>ervices</w:t>
      </w:r>
    </w:p>
    <w:p w14:paraId="340AB79D" w14:textId="4BE50083" w:rsidR="003E4F24" w:rsidRPr="00CE5D51" w:rsidRDefault="00731A80" w:rsidP="002B04CB">
      <w:pPr>
        <w:wordWrap w:val="0"/>
        <w:rPr>
          <w:rFonts w:asciiTheme="minorEastAsia" w:hAnsiTheme="minorEastAsia"/>
          <w:szCs w:val="20"/>
        </w:rPr>
      </w:pPr>
      <w:r w:rsidRPr="00CE5D51">
        <w:rPr>
          <w:rFonts w:asciiTheme="minorEastAsia" w:hAnsiTheme="minorEastAsia"/>
          <w:szCs w:val="20"/>
        </w:rPr>
        <w:t>-</w:t>
      </w:r>
      <w:r w:rsidR="004D2615">
        <w:rPr>
          <w:rFonts w:asciiTheme="minorEastAsia" w:hAnsiTheme="minorEastAsia"/>
          <w:szCs w:val="20"/>
        </w:rPr>
        <w:t xml:space="preserve"> As a leader in the green business sector, centered on eco-friendly and new energy </w:t>
      </w:r>
      <w:r w:rsidR="00F16752">
        <w:rPr>
          <w:rFonts w:asciiTheme="minorEastAsia" w:hAnsiTheme="minorEastAsia"/>
          <w:szCs w:val="20"/>
        </w:rPr>
        <w:t>businesses</w:t>
      </w:r>
      <w:r w:rsidR="004D2615">
        <w:rPr>
          <w:rFonts w:asciiTheme="minorEastAsia" w:hAnsiTheme="minorEastAsia"/>
          <w:szCs w:val="20"/>
        </w:rPr>
        <w:t xml:space="preserve">, SK </w:t>
      </w:r>
      <w:proofErr w:type="spellStart"/>
      <w:r w:rsidR="004D2615">
        <w:rPr>
          <w:rFonts w:asciiTheme="minorEastAsia" w:hAnsiTheme="minorEastAsia"/>
          <w:szCs w:val="20"/>
        </w:rPr>
        <w:t>ecoplant</w:t>
      </w:r>
      <w:proofErr w:type="spellEnd"/>
      <w:r w:rsidR="004D2615">
        <w:rPr>
          <w:rFonts w:asciiTheme="minorEastAsia" w:hAnsiTheme="minorEastAsia"/>
          <w:szCs w:val="20"/>
        </w:rPr>
        <w:t xml:space="preserve"> solv</w:t>
      </w:r>
      <w:r w:rsidR="00F16752">
        <w:rPr>
          <w:rFonts w:asciiTheme="minorEastAsia" w:hAnsiTheme="minorEastAsia"/>
          <w:szCs w:val="20"/>
        </w:rPr>
        <w:t>es</w:t>
      </w:r>
      <w:r w:rsidR="004D2615">
        <w:rPr>
          <w:rFonts w:asciiTheme="minorEastAsia" w:hAnsiTheme="minorEastAsia"/>
          <w:szCs w:val="20"/>
        </w:rPr>
        <w:t xml:space="preserve"> environmental issues based on our </w:t>
      </w:r>
      <w:r w:rsidR="00620BBA">
        <w:rPr>
          <w:rFonts w:asciiTheme="minorEastAsia" w:hAnsiTheme="minorEastAsia"/>
          <w:szCs w:val="20"/>
        </w:rPr>
        <w:t xml:space="preserve">engineering </w:t>
      </w:r>
      <w:r w:rsidR="004D2615">
        <w:rPr>
          <w:rFonts w:asciiTheme="minorEastAsia" w:hAnsiTheme="minorEastAsia"/>
          <w:szCs w:val="20"/>
        </w:rPr>
        <w:t>capabilities.</w:t>
      </w:r>
    </w:p>
    <w:p w14:paraId="7AD348D1" w14:textId="77777777" w:rsidR="00731A80" w:rsidRPr="00CE5D51" w:rsidRDefault="00731A80" w:rsidP="002B04CB">
      <w:pPr>
        <w:wordWrap w:val="0"/>
        <w:rPr>
          <w:rFonts w:asciiTheme="minorEastAsia" w:hAnsiTheme="minorEastAsia"/>
          <w:szCs w:val="20"/>
        </w:rPr>
      </w:pPr>
    </w:p>
    <w:p w14:paraId="30466849" w14:textId="3B1D52C5" w:rsidR="003F432F" w:rsidRPr="00CE5D51" w:rsidRDefault="003E4F24" w:rsidP="003F432F">
      <w:pPr>
        <w:wordWrap w:val="0"/>
        <w:rPr>
          <w:rFonts w:asciiTheme="minorEastAsia" w:hAnsiTheme="minorEastAsia"/>
          <w:szCs w:val="20"/>
        </w:rPr>
      </w:pPr>
      <w:r w:rsidRPr="00CE5D51">
        <w:rPr>
          <w:rFonts w:asciiTheme="minorEastAsia" w:hAnsiTheme="minorEastAsia" w:hint="eastAsia"/>
          <w:szCs w:val="20"/>
        </w:rPr>
        <w:t>3</w:t>
      </w:r>
      <w:r w:rsidRPr="00CE5D51">
        <w:rPr>
          <w:rFonts w:asciiTheme="minorEastAsia" w:hAnsiTheme="minorEastAsia"/>
          <w:szCs w:val="20"/>
        </w:rPr>
        <w:t xml:space="preserve">) </w:t>
      </w:r>
      <w:r w:rsidR="003F432F" w:rsidRPr="00CE5D51">
        <w:rPr>
          <w:rFonts w:asciiTheme="minorEastAsia" w:hAnsiTheme="minorEastAsia"/>
          <w:szCs w:val="20"/>
        </w:rPr>
        <w:t xml:space="preserve">Distribution and Logistics </w:t>
      </w:r>
    </w:p>
    <w:p w14:paraId="2CEA8962" w14:textId="26D148C6" w:rsidR="003E4F24" w:rsidRPr="00CE5D51" w:rsidRDefault="003F432F" w:rsidP="003F432F">
      <w:pPr>
        <w:wordWrap w:val="0"/>
        <w:rPr>
          <w:rFonts w:asciiTheme="minorEastAsia" w:hAnsiTheme="minorEastAsia"/>
          <w:szCs w:val="20"/>
        </w:rPr>
      </w:pPr>
      <w:r w:rsidRPr="00CE5D51">
        <w:rPr>
          <w:rFonts w:asciiTheme="minorEastAsia" w:hAnsiTheme="minorEastAsia"/>
          <w:szCs w:val="20"/>
        </w:rPr>
        <w:t xml:space="preserve">- </w:t>
      </w:r>
      <w:r w:rsidR="003371B0">
        <w:rPr>
          <w:rFonts w:asciiTheme="minorEastAsia" w:hAnsiTheme="minorEastAsia"/>
          <w:szCs w:val="20"/>
        </w:rPr>
        <w:t xml:space="preserve">SK </w:t>
      </w:r>
      <w:proofErr w:type="spellStart"/>
      <w:r w:rsidR="003371B0">
        <w:rPr>
          <w:rFonts w:asciiTheme="minorEastAsia" w:hAnsiTheme="minorEastAsia"/>
          <w:szCs w:val="20"/>
        </w:rPr>
        <w:t>ecoplant</w:t>
      </w:r>
      <w:proofErr w:type="spellEnd"/>
      <w:r w:rsidR="003371B0">
        <w:rPr>
          <w:rFonts w:asciiTheme="minorEastAsia" w:hAnsiTheme="minorEastAsia"/>
          <w:szCs w:val="20"/>
        </w:rPr>
        <w:t xml:space="preserve"> systematically manages the operation of environmental facilities, the implementation of relevant tasks by partner companies, etc., to prevent environmental pollutants that may occur during the provision of our products and services.</w:t>
      </w:r>
    </w:p>
    <w:p w14:paraId="440F1AD3" w14:textId="1284EDF1" w:rsidR="003F432F" w:rsidRPr="00CE5D51" w:rsidRDefault="003F432F" w:rsidP="003F432F">
      <w:pPr>
        <w:wordWrap w:val="0"/>
        <w:rPr>
          <w:rFonts w:asciiTheme="minorEastAsia" w:hAnsiTheme="minorEastAsia"/>
          <w:szCs w:val="20"/>
        </w:rPr>
      </w:pPr>
    </w:p>
    <w:p w14:paraId="56CFE2FA" w14:textId="7E6D99B0" w:rsidR="003F432F" w:rsidRPr="00CE5D51" w:rsidRDefault="003F432F" w:rsidP="003F432F">
      <w:pPr>
        <w:wordWrap w:val="0"/>
        <w:rPr>
          <w:rFonts w:asciiTheme="minorEastAsia" w:hAnsiTheme="minorEastAsia"/>
          <w:szCs w:val="20"/>
        </w:rPr>
      </w:pPr>
      <w:r w:rsidRPr="00CE5D51">
        <w:rPr>
          <w:rFonts w:asciiTheme="minorEastAsia" w:hAnsiTheme="minorEastAsia" w:hint="eastAsia"/>
          <w:szCs w:val="20"/>
        </w:rPr>
        <w:t>4</w:t>
      </w:r>
      <w:r w:rsidRPr="00CE5D51">
        <w:rPr>
          <w:rFonts w:asciiTheme="minorEastAsia" w:hAnsiTheme="minorEastAsia"/>
          <w:szCs w:val="20"/>
        </w:rPr>
        <w:t>) Management of Waste</w:t>
      </w:r>
    </w:p>
    <w:p w14:paraId="10A8EF80" w14:textId="21284E11" w:rsidR="003F432F" w:rsidRPr="00CE5D51" w:rsidRDefault="003F432F" w:rsidP="003F432F">
      <w:pPr>
        <w:wordWrap w:val="0"/>
        <w:rPr>
          <w:rFonts w:asciiTheme="minorEastAsia" w:hAnsiTheme="minorEastAsia"/>
          <w:szCs w:val="20"/>
        </w:rPr>
      </w:pPr>
      <w:r w:rsidRPr="00CE5D51">
        <w:rPr>
          <w:rFonts w:asciiTheme="minorEastAsia" w:hAnsiTheme="minorEastAsia"/>
          <w:szCs w:val="20"/>
        </w:rPr>
        <w:t xml:space="preserve">- </w:t>
      </w:r>
      <w:r w:rsidR="007A7566">
        <w:rPr>
          <w:rFonts w:asciiTheme="minorEastAsia" w:hAnsiTheme="minorEastAsia"/>
          <w:szCs w:val="20"/>
        </w:rPr>
        <w:t xml:space="preserve">SK </w:t>
      </w:r>
      <w:proofErr w:type="spellStart"/>
      <w:r w:rsidR="007A7566">
        <w:rPr>
          <w:rFonts w:asciiTheme="minorEastAsia" w:hAnsiTheme="minorEastAsia"/>
          <w:szCs w:val="20"/>
        </w:rPr>
        <w:t>ecoplant</w:t>
      </w:r>
      <w:proofErr w:type="spellEnd"/>
      <w:r w:rsidR="007A7566">
        <w:rPr>
          <w:rFonts w:asciiTheme="minorEastAsia" w:hAnsiTheme="minorEastAsia"/>
          <w:szCs w:val="20"/>
        </w:rPr>
        <w:t xml:space="preserve"> minimizes the generation of waste from </w:t>
      </w:r>
      <w:r w:rsidR="004D2AF8">
        <w:rPr>
          <w:rFonts w:asciiTheme="minorEastAsia" w:hAnsiTheme="minorEastAsia"/>
          <w:szCs w:val="20"/>
        </w:rPr>
        <w:t xml:space="preserve">corporate </w:t>
      </w:r>
      <w:r w:rsidR="007A7566">
        <w:rPr>
          <w:rFonts w:asciiTheme="minorEastAsia" w:hAnsiTheme="minorEastAsia"/>
          <w:szCs w:val="20"/>
        </w:rPr>
        <w:t xml:space="preserve">activities. For the efficient processing of such waste, we establish and </w:t>
      </w:r>
      <w:r w:rsidR="00525978">
        <w:rPr>
          <w:rFonts w:asciiTheme="minorEastAsia" w:hAnsiTheme="minorEastAsia"/>
          <w:szCs w:val="20"/>
        </w:rPr>
        <w:t>implement</w:t>
      </w:r>
      <w:r w:rsidR="007A7566">
        <w:rPr>
          <w:rFonts w:asciiTheme="minorEastAsia" w:hAnsiTheme="minorEastAsia"/>
          <w:szCs w:val="20"/>
        </w:rPr>
        <w:t xml:space="preserve"> management standards for its storage, transport, and </w:t>
      </w:r>
      <w:r w:rsidR="004D2AF8">
        <w:rPr>
          <w:rFonts w:asciiTheme="minorEastAsia" w:hAnsiTheme="minorEastAsia"/>
          <w:szCs w:val="20"/>
        </w:rPr>
        <w:t>disposal</w:t>
      </w:r>
      <w:r w:rsidR="007A7566">
        <w:rPr>
          <w:rFonts w:asciiTheme="minorEastAsia" w:hAnsiTheme="minorEastAsia"/>
          <w:szCs w:val="20"/>
        </w:rPr>
        <w:t xml:space="preserve">, as well as </w:t>
      </w:r>
      <w:r w:rsidR="00525978">
        <w:rPr>
          <w:rFonts w:asciiTheme="minorEastAsia" w:hAnsiTheme="minorEastAsia"/>
          <w:szCs w:val="20"/>
        </w:rPr>
        <w:t>conducting</w:t>
      </w:r>
      <w:r w:rsidR="007A7566">
        <w:rPr>
          <w:rFonts w:asciiTheme="minorEastAsia" w:hAnsiTheme="minorEastAsia"/>
          <w:szCs w:val="20"/>
        </w:rPr>
        <w:t xml:space="preserve"> internal and external verification</w:t>
      </w:r>
      <w:r w:rsidR="00525978">
        <w:rPr>
          <w:rFonts w:asciiTheme="minorEastAsia" w:hAnsiTheme="minorEastAsia"/>
          <w:szCs w:val="20"/>
        </w:rPr>
        <w:t xml:space="preserve"> on a regular basis.</w:t>
      </w:r>
    </w:p>
    <w:p w14:paraId="33209994" w14:textId="04B08DFF" w:rsidR="003F432F" w:rsidRPr="00CE5D51" w:rsidRDefault="003F432F" w:rsidP="003F432F">
      <w:pPr>
        <w:wordWrap w:val="0"/>
        <w:rPr>
          <w:rFonts w:asciiTheme="minorEastAsia" w:hAnsiTheme="minorEastAsia"/>
          <w:szCs w:val="20"/>
        </w:rPr>
      </w:pPr>
    </w:p>
    <w:p w14:paraId="056EBFE1" w14:textId="1220A150" w:rsidR="003F432F" w:rsidRPr="00CE5D51" w:rsidRDefault="003F432F" w:rsidP="003F432F">
      <w:pPr>
        <w:wordWrap w:val="0"/>
        <w:rPr>
          <w:rFonts w:asciiTheme="minorEastAsia" w:hAnsiTheme="minorEastAsia"/>
          <w:szCs w:val="20"/>
        </w:rPr>
      </w:pPr>
      <w:r w:rsidRPr="00CE5D51">
        <w:rPr>
          <w:rFonts w:asciiTheme="minorEastAsia" w:hAnsiTheme="minorEastAsia" w:hint="eastAsia"/>
          <w:szCs w:val="20"/>
        </w:rPr>
        <w:t>5</w:t>
      </w:r>
      <w:r w:rsidRPr="00CE5D51">
        <w:rPr>
          <w:rFonts w:asciiTheme="minorEastAsia" w:hAnsiTheme="minorEastAsia"/>
          <w:szCs w:val="20"/>
        </w:rPr>
        <w:t>) Supply Chain Management</w:t>
      </w:r>
    </w:p>
    <w:p w14:paraId="04443134" w14:textId="1C311519" w:rsidR="003F432F" w:rsidRPr="00CE5D51" w:rsidRDefault="003F432F" w:rsidP="003F432F">
      <w:pPr>
        <w:wordWrap w:val="0"/>
        <w:rPr>
          <w:rFonts w:asciiTheme="minorEastAsia" w:hAnsiTheme="minorEastAsia"/>
          <w:szCs w:val="20"/>
        </w:rPr>
      </w:pPr>
      <w:r w:rsidRPr="00CE5D51">
        <w:rPr>
          <w:rFonts w:asciiTheme="minorEastAsia" w:hAnsiTheme="minorEastAsia"/>
          <w:szCs w:val="20"/>
        </w:rPr>
        <w:t xml:space="preserve">- </w:t>
      </w:r>
      <w:r w:rsidR="00544A47">
        <w:rPr>
          <w:rFonts w:asciiTheme="minorEastAsia" w:hAnsiTheme="minorEastAsia"/>
          <w:szCs w:val="20"/>
        </w:rPr>
        <w:t xml:space="preserve">For suppliers, service providers, contractors, and other key business partners, SK </w:t>
      </w:r>
      <w:proofErr w:type="spellStart"/>
      <w:r w:rsidR="00544A47">
        <w:rPr>
          <w:rFonts w:asciiTheme="minorEastAsia" w:hAnsiTheme="minorEastAsia"/>
          <w:szCs w:val="20"/>
        </w:rPr>
        <w:t>ecoplant</w:t>
      </w:r>
      <w:proofErr w:type="spellEnd"/>
      <w:r w:rsidR="00544A47">
        <w:rPr>
          <w:rFonts w:asciiTheme="minorEastAsia" w:hAnsiTheme="minorEastAsia"/>
          <w:szCs w:val="20"/>
        </w:rPr>
        <w:t xml:space="preserve"> defines compliance requirements on ESG responsibility and establishes eco-friendly supply chain policies in accordance with the Supplier ESG Code of Conduct.</w:t>
      </w:r>
    </w:p>
    <w:p w14:paraId="0FF2F5DA" w14:textId="76CE5973" w:rsidR="003F432F" w:rsidRPr="00CE5D51" w:rsidRDefault="003F432F" w:rsidP="003F432F">
      <w:pPr>
        <w:wordWrap w:val="0"/>
        <w:rPr>
          <w:rFonts w:asciiTheme="minorEastAsia" w:hAnsiTheme="minorEastAsia"/>
          <w:szCs w:val="20"/>
        </w:rPr>
      </w:pPr>
    </w:p>
    <w:p w14:paraId="480E3031" w14:textId="1F25D1E0" w:rsidR="003F432F" w:rsidRPr="00CE5D51" w:rsidRDefault="003F432F" w:rsidP="003F432F">
      <w:pPr>
        <w:wordWrap w:val="0"/>
        <w:rPr>
          <w:rFonts w:asciiTheme="minorEastAsia" w:hAnsiTheme="minorEastAsia"/>
          <w:szCs w:val="20"/>
        </w:rPr>
      </w:pPr>
      <w:r w:rsidRPr="00CE5D51">
        <w:rPr>
          <w:rFonts w:asciiTheme="minorEastAsia" w:hAnsiTheme="minorEastAsia" w:hint="eastAsia"/>
          <w:szCs w:val="20"/>
        </w:rPr>
        <w:t>6</w:t>
      </w:r>
      <w:r w:rsidRPr="00CE5D51">
        <w:rPr>
          <w:rFonts w:asciiTheme="minorEastAsia" w:hAnsiTheme="minorEastAsia"/>
          <w:szCs w:val="20"/>
        </w:rPr>
        <w:t>) Due</w:t>
      </w:r>
      <w:r w:rsidR="00860561">
        <w:rPr>
          <w:rFonts w:asciiTheme="minorEastAsia" w:hAnsiTheme="minorEastAsia"/>
          <w:szCs w:val="20"/>
        </w:rPr>
        <w:t xml:space="preserve"> </w:t>
      </w:r>
      <w:r w:rsidR="00BD0466">
        <w:rPr>
          <w:rFonts w:asciiTheme="minorEastAsia" w:hAnsiTheme="minorEastAsia"/>
          <w:szCs w:val="20"/>
        </w:rPr>
        <w:t>D</w:t>
      </w:r>
      <w:r w:rsidRPr="00CE5D51">
        <w:rPr>
          <w:rFonts w:asciiTheme="minorEastAsia" w:hAnsiTheme="minorEastAsia"/>
          <w:szCs w:val="20"/>
        </w:rPr>
        <w:t xml:space="preserve">iligence, </w:t>
      </w:r>
      <w:r w:rsidR="00BD0466">
        <w:rPr>
          <w:rFonts w:asciiTheme="minorEastAsia" w:hAnsiTheme="minorEastAsia"/>
          <w:szCs w:val="20"/>
        </w:rPr>
        <w:t>M</w:t>
      </w:r>
      <w:r w:rsidRPr="00CE5D51">
        <w:rPr>
          <w:rFonts w:asciiTheme="minorEastAsia" w:hAnsiTheme="minorEastAsia"/>
          <w:szCs w:val="20"/>
        </w:rPr>
        <w:t>ergers</w:t>
      </w:r>
      <w:r w:rsidR="00860561">
        <w:rPr>
          <w:rFonts w:asciiTheme="minorEastAsia" w:hAnsiTheme="minorEastAsia"/>
          <w:szCs w:val="20"/>
        </w:rPr>
        <w:t>,</w:t>
      </w:r>
      <w:r w:rsidRPr="00CE5D51">
        <w:rPr>
          <w:rFonts w:asciiTheme="minorEastAsia" w:hAnsiTheme="minorEastAsia"/>
          <w:szCs w:val="20"/>
        </w:rPr>
        <w:t xml:space="preserve"> and </w:t>
      </w:r>
      <w:r w:rsidR="00BD0466">
        <w:rPr>
          <w:rFonts w:asciiTheme="minorEastAsia" w:hAnsiTheme="minorEastAsia"/>
          <w:szCs w:val="20"/>
        </w:rPr>
        <w:t>A</w:t>
      </w:r>
      <w:r w:rsidRPr="00CE5D51">
        <w:rPr>
          <w:rFonts w:asciiTheme="minorEastAsia" w:hAnsiTheme="minorEastAsia"/>
          <w:szCs w:val="20"/>
        </w:rPr>
        <w:t>cquisitions</w:t>
      </w:r>
    </w:p>
    <w:p w14:paraId="02229665" w14:textId="502A4BAD" w:rsidR="006E4C1F" w:rsidRDefault="003F432F" w:rsidP="002B04CB">
      <w:pPr>
        <w:wordWrap w:val="0"/>
        <w:rPr>
          <w:rFonts w:asciiTheme="minorEastAsia" w:hAnsiTheme="minorEastAsia"/>
          <w:szCs w:val="20"/>
        </w:rPr>
      </w:pPr>
      <w:r w:rsidRPr="00CE5D51">
        <w:rPr>
          <w:rFonts w:asciiTheme="minorEastAsia" w:hAnsiTheme="minorEastAsia"/>
          <w:szCs w:val="20"/>
        </w:rPr>
        <w:lastRenderedPageBreak/>
        <w:t xml:space="preserve">- </w:t>
      </w:r>
      <w:r w:rsidR="00F54BBE">
        <w:rPr>
          <w:rFonts w:asciiTheme="minorEastAsia" w:hAnsiTheme="minorEastAsia"/>
          <w:szCs w:val="20"/>
        </w:rPr>
        <w:t xml:space="preserve">When undertaking a merger or acquisition, SK </w:t>
      </w:r>
      <w:proofErr w:type="spellStart"/>
      <w:r w:rsidR="00F54BBE">
        <w:rPr>
          <w:rFonts w:asciiTheme="minorEastAsia" w:hAnsiTheme="minorEastAsia"/>
          <w:szCs w:val="20"/>
        </w:rPr>
        <w:t>ecoplant</w:t>
      </w:r>
      <w:proofErr w:type="spellEnd"/>
      <w:r w:rsidR="00F54BBE">
        <w:rPr>
          <w:rFonts w:asciiTheme="minorEastAsia" w:hAnsiTheme="minorEastAsia"/>
          <w:szCs w:val="20"/>
        </w:rPr>
        <w:t xml:space="preserve"> conducts due diligence to identify potential risks that may arise </w:t>
      </w:r>
      <w:r w:rsidR="00FB5937">
        <w:rPr>
          <w:rFonts w:asciiTheme="minorEastAsia" w:hAnsiTheme="minorEastAsia"/>
          <w:szCs w:val="20"/>
        </w:rPr>
        <w:t>as a result of non-compliance with environmental laws</w:t>
      </w:r>
      <w:r w:rsidR="00E401C0">
        <w:rPr>
          <w:rFonts w:asciiTheme="minorEastAsia" w:hAnsiTheme="minorEastAsia"/>
          <w:szCs w:val="20"/>
        </w:rPr>
        <w:t>,</w:t>
      </w:r>
      <w:r w:rsidR="00FB5937">
        <w:rPr>
          <w:rFonts w:asciiTheme="minorEastAsia" w:hAnsiTheme="minorEastAsia"/>
          <w:szCs w:val="20"/>
        </w:rPr>
        <w:t xml:space="preserve"> regulations</w:t>
      </w:r>
      <w:r w:rsidR="00E401C0">
        <w:rPr>
          <w:rFonts w:asciiTheme="minorEastAsia" w:hAnsiTheme="minorEastAsia"/>
          <w:szCs w:val="20"/>
        </w:rPr>
        <w:t>,</w:t>
      </w:r>
      <w:r w:rsidR="00FB5937">
        <w:rPr>
          <w:rFonts w:asciiTheme="minorEastAsia" w:hAnsiTheme="minorEastAsia"/>
          <w:szCs w:val="20"/>
        </w:rPr>
        <w:t xml:space="preserve"> or environmental management system</w:t>
      </w:r>
      <w:r w:rsidR="00231CC7">
        <w:rPr>
          <w:rFonts w:asciiTheme="minorEastAsia" w:hAnsiTheme="minorEastAsia"/>
          <w:szCs w:val="20"/>
        </w:rPr>
        <w:t xml:space="preserve"> standards</w:t>
      </w:r>
      <w:r w:rsidR="004D6639">
        <w:rPr>
          <w:rFonts w:asciiTheme="minorEastAsia" w:hAnsiTheme="minorEastAsia"/>
          <w:szCs w:val="20"/>
        </w:rPr>
        <w:t>.</w:t>
      </w:r>
      <w:r w:rsidR="00FB5937">
        <w:rPr>
          <w:rFonts w:asciiTheme="minorEastAsia" w:hAnsiTheme="minorEastAsia"/>
          <w:szCs w:val="20"/>
        </w:rPr>
        <w:t xml:space="preserve"> </w:t>
      </w:r>
      <w:r w:rsidR="004D6639">
        <w:rPr>
          <w:rFonts w:asciiTheme="minorEastAsia" w:hAnsiTheme="minorEastAsia"/>
          <w:szCs w:val="20"/>
        </w:rPr>
        <w:t>T</w:t>
      </w:r>
      <w:r w:rsidR="00FB5937">
        <w:rPr>
          <w:rFonts w:asciiTheme="minorEastAsia" w:hAnsiTheme="minorEastAsia"/>
          <w:szCs w:val="20"/>
        </w:rPr>
        <w:t xml:space="preserve">he results of </w:t>
      </w:r>
      <w:r w:rsidR="002A2C67">
        <w:rPr>
          <w:rFonts w:asciiTheme="minorEastAsia" w:hAnsiTheme="minorEastAsia"/>
          <w:szCs w:val="20"/>
        </w:rPr>
        <w:t xml:space="preserve">such </w:t>
      </w:r>
      <w:r w:rsidR="00FB5937">
        <w:rPr>
          <w:rFonts w:asciiTheme="minorEastAsia" w:hAnsiTheme="minorEastAsia"/>
          <w:szCs w:val="20"/>
        </w:rPr>
        <w:t xml:space="preserve">due diligence </w:t>
      </w:r>
      <w:r w:rsidR="004D6639">
        <w:rPr>
          <w:rFonts w:asciiTheme="minorEastAsia" w:hAnsiTheme="minorEastAsia"/>
          <w:szCs w:val="20"/>
        </w:rPr>
        <w:t xml:space="preserve">are reflected </w:t>
      </w:r>
      <w:r w:rsidR="00FB5937">
        <w:rPr>
          <w:rFonts w:asciiTheme="minorEastAsia" w:hAnsiTheme="minorEastAsia"/>
          <w:szCs w:val="20"/>
        </w:rPr>
        <w:t xml:space="preserve">in </w:t>
      </w:r>
      <w:r w:rsidR="00C75B5D">
        <w:rPr>
          <w:rFonts w:asciiTheme="minorEastAsia" w:hAnsiTheme="minorEastAsia"/>
          <w:szCs w:val="20"/>
        </w:rPr>
        <w:t>company</w:t>
      </w:r>
      <w:r w:rsidR="00FB5937">
        <w:rPr>
          <w:rFonts w:asciiTheme="minorEastAsia" w:hAnsiTheme="minorEastAsia"/>
          <w:szCs w:val="20"/>
        </w:rPr>
        <w:t xml:space="preserve"> assessments.</w:t>
      </w:r>
    </w:p>
    <w:p w14:paraId="00873F97" w14:textId="77777777" w:rsidR="006E4C1F" w:rsidRDefault="006E4C1F" w:rsidP="002B04CB">
      <w:pPr>
        <w:wordWrap w:val="0"/>
        <w:rPr>
          <w:rFonts w:asciiTheme="minorEastAsia" w:hAnsiTheme="minorEastAsia"/>
          <w:szCs w:val="20"/>
        </w:rPr>
      </w:pPr>
    </w:p>
    <w:p w14:paraId="24D78649" w14:textId="6083C40B" w:rsidR="00811CE0" w:rsidRPr="00CE5D51" w:rsidRDefault="006C23DF" w:rsidP="002B04CB">
      <w:pPr>
        <w:wordWrap w:val="0"/>
        <w:rPr>
          <w:rFonts w:asciiTheme="minorEastAsia" w:hAnsiTheme="minorEastAsia"/>
          <w:szCs w:val="20"/>
        </w:rPr>
      </w:pPr>
      <w:r w:rsidRPr="00CE5D51">
        <w:rPr>
          <w:rFonts w:asciiTheme="minorEastAsia" w:hAnsiTheme="minorEastAsia"/>
          <w:b/>
          <w:bCs/>
          <w:szCs w:val="20"/>
        </w:rPr>
        <w:t>7</w:t>
      </w:r>
      <w:r w:rsidR="00811CE0" w:rsidRPr="00CE5D51">
        <w:rPr>
          <w:rFonts w:asciiTheme="minorEastAsia" w:hAnsiTheme="minorEastAsia"/>
          <w:b/>
          <w:bCs/>
          <w:szCs w:val="20"/>
        </w:rPr>
        <w:t xml:space="preserve">. </w:t>
      </w:r>
      <w:r w:rsidR="00D70308">
        <w:rPr>
          <w:rFonts w:asciiTheme="minorEastAsia" w:hAnsiTheme="minorEastAsia"/>
          <w:b/>
          <w:bCs/>
          <w:szCs w:val="20"/>
        </w:rPr>
        <w:t xml:space="preserve">Environmental </w:t>
      </w:r>
      <w:r w:rsidR="00C010C2">
        <w:rPr>
          <w:rFonts w:asciiTheme="minorEastAsia" w:hAnsiTheme="minorEastAsia"/>
          <w:b/>
          <w:bCs/>
          <w:szCs w:val="20"/>
        </w:rPr>
        <w:t>M</w:t>
      </w:r>
      <w:r w:rsidR="00D70308">
        <w:rPr>
          <w:rFonts w:asciiTheme="minorEastAsia" w:hAnsiTheme="minorEastAsia"/>
          <w:b/>
          <w:bCs/>
          <w:szCs w:val="20"/>
        </w:rPr>
        <w:t xml:space="preserve">anagement </w:t>
      </w:r>
      <w:r w:rsidR="00C010C2">
        <w:rPr>
          <w:rFonts w:asciiTheme="minorEastAsia" w:hAnsiTheme="minorEastAsia"/>
          <w:b/>
          <w:bCs/>
          <w:szCs w:val="20"/>
        </w:rPr>
        <w:t>S</w:t>
      </w:r>
      <w:r w:rsidR="00D70308">
        <w:rPr>
          <w:rFonts w:asciiTheme="minorEastAsia" w:hAnsiTheme="minorEastAsia"/>
          <w:b/>
          <w:bCs/>
          <w:szCs w:val="20"/>
        </w:rPr>
        <w:t>trategy</w:t>
      </w:r>
    </w:p>
    <w:p w14:paraId="7E88429C" w14:textId="05A1D087" w:rsidR="00811CE0" w:rsidRPr="009863C7" w:rsidRDefault="00667FCB" w:rsidP="0074670B">
      <w:pPr>
        <w:wordWrap w:val="0"/>
        <w:ind w:leftChars="50" w:left="100"/>
        <w:rPr>
          <w:rFonts w:asciiTheme="minorEastAsia" w:hAnsiTheme="minorEastAsia"/>
          <w:szCs w:val="20"/>
        </w:rPr>
      </w:pPr>
      <w:r>
        <w:rPr>
          <w:rFonts w:asciiTheme="minorEastAsia" w:hAnsiTheme="minorEastAsia"/>
          <w:szCs w:val="20"/>
        </w:rPr>
        <w:t xml:space="preserve">Based on the ‘2040 Net-Zero’ environmental management target, SK </w:t>
      </w:r>
      <w:proofErr w:type="spellStart"/>
      <w:r>
        <w:rPr>
          <w:rFonts w:asciiTheme="minorEastAsia" w:hAnsiTheme="minorEastAsia"/>
          <w:szCs w:val="20"/>
        </w:rPr>
        <w:t>ecoplant</w:t>
      </w:r>
      <w:proofErr w:type="spellEnd"/>
      <w:r>
        <w:rPr>
          <w:rFonts w:asciiTheme="minorEastAsia" w:hAnsiTheme="minorEastAsia"/>
          <w:szCs w:val="20"/>
        </w:rPr>
        <w:t xml:space="preserve"> is strengthening company-wide efforts </w:t>
      </w:r>
      <w:r w:rsidR="006D4F97">
        <w:rPr>
          <w:rFonts w:asciiTheme="minorEastAsia" w:hAnsiTheme="minorEastAsia"/>
          <w:szCs w:val="20"/>
        </w:rPr>
        <w:t>to protect the livelihoods of today and make tomorrow a better place to live.</w:t>
      </w:r>
      <w:r w:rsidR="000409A4">
        <w:rPr>
          <w:rFonts w:asciiTheme="minorEastAsia" w:hAnsiTheme="minorEastAsia"/>
          <w:szCs w:val="20"/>
        </w:rPr>
        <w:t xml:space="preserve"> Further, </w:t>
      </w:r>
      <w:r w:rsidR="00907B00">
        <w:rPr>
          <w:rFonts w:asciiTheme="minorEastAsia" w:hAnsiTheme="minorEastAsia"/>
          <w:szCs w:val="20"/>
        </w:rPr>
        <w:t xml:space="preserve">to realize </w:t>
      </w:r>
      <w:r w:rsidR="0077299A">
        <w:rPr>
          <w:rFonts w:asciiTheme="minorEastAsia" w:hAnsiTheme="minorEastAsia"/>
          <w:szCs w:val="20"/>
        </w:rPr>
        <w:t>our environmental management vision of building an eco-friendly ecosystem platform, we are creatively connecting technology, finance, and customers to achieve a circular economy and actively implement new energy technologies and eco</w:t>
      </w:r>
      <w:r w:rsidR="00EA1DCB">
        <w:rPr>
          <w:rFonts w:asciiTheme="minorEastAsia" w:hAnsiTheme="minorEastAsia"/>
          <w:szCs w:val="20"/>
        </w:rPr>
        <w:t>-</w:t>
      </w:r>
      <w:r w:rsidR="0077299A">
        <w:rPr>
          <w:rFonts w:asciiTheme="minorEastAsia" w:hAnsiTheme="minorEastAsia"/>
          <w:szCs w:val="20"/>
        </w:rPr>
        <w:t>solutions.</w:t>
      </w:r>
    </w:p>
    <w:p w14:paraId="177858D8" w14:textId="7EF521D8" w:rsidR="009B6351" w:rsidRPr="009863C7" w:rsidRDefault="009B6351" w:rsidP="002B04CB">
      <w:pPr>
        <w:wordWrap w:val="0"/>
        <w:rPr>
          <w:rFonts w:asciiTheme="minorEastAsia" w:hAnsiTheme="minorEastAsia"/>
          <w:szCs w:val="20"/>
        </w:rPr>
      </w:pPr>
    </w:p>
    <w:p w14:paraId="1D205155" w14:textId="20163BFE" w:rsidR="009B6351" w:rsidRPr="009863C7" w:rsidRDefault="00EF089B" w:rsidP="0074670B">
      <w:pPr>
        <w:wordWrap w:val="0"/>
        <w:ind w:firstLineChars="100" w:firstLine="200"/>
        <w:rPr>
          <w:rFonts w:asciiTheme="minorEastAsia" w:hAnsiTheme="minorEastAsia"/>
          <w:szCs w:val="20"/>
        </w:rPr>
      </w:pPr>
      <w:r w:rsidRPr="009863C7">
        <w:rPr>
          <w:rFonts w:asciiTheme="minorEastAsia" w:hAnsiTheme="minorEastAsia" w:hint="eastAsia"/>
          <w:szCs w:val="20"/>
        </w:rPr>
        <w:t>1</w:t>
      </w:r>
      <w:r w:rsidRPr="009863C7">
        <w:rPr>
          <w:rFonts w:asciiTheme="minorEastAsia" w:hAnsiTheme="minorEastAsia"/>
          <w:szCs w:val="20"/>
        </w:rPr>
        <w:t xml:space="preserve">) </w:t>
      </w:r>
      <w:r w:rsidR="00FF0842">
        <w:rPr>
          <w:rFonts w:asciiTheme="minorEastAsia" w:hAnsiTheme="minorEastAsia"/>
          <w:szCs w:val="20"/>
        </w:rPr>
        <w:t>Realizing a circular economy</w:t>
      </w:r>
    </w:p>
    <w:p w14:paraId="0D56466A" w14:textId="3FFA79EB" w:rsidR="00EF089B" w:rsidRPr="009863C7" w:rsidRDefault="00EF089B" w:rsidP="0074670B">
      <w:pPr>
        <w:wordWrap w:val="0"/>
        <w:ind w:firstLineChars="150" w:firstLine="300"/>
        <w:rPr>
          <w:rFonts w:asciiTheme="minorEastAsia" w:hAnsiTheme="minorEastAsia"/>
          <w:szCs w:val="20"/>
        </w:rPr>
      </w:pPr>
      <w:r w:rsidRPr="009863C7">
        <w:rPr>
          <w:rFonts w:asciiTheme="minorEastAsia" w:hAnsiTheme="minorEastAsia" w:hint="eastAsia"/>
          <w:szCs w:val="20"/>
        </w:rPr>
        <w:t>-</w:t>
      </w:r>
      <w:r w:rsidRPr="009863C7">
        <w:rPr>
          <w:rFonts w:asciiTheme="minorEastAsia" w:hAnsiTheme="minorEastAsia"/>
          <w:szCs w:val="20"/>
        </w:rPr>
        <w:t xml:space="preserve"> </w:t>
      </w:r>
      <w:r w:rsidR="0012562B">
        <w:rPr>
          <w:rFonts w:asciiTheme="minorEastAsia" w:hAnsiTheme="minorEastAsia"/>
          <w:szCs w:val="20"/>
        </w:rPr>
        <w:t>Leveraging an anchor (EMC) to promote a bolt-on strategy</w:t>
      </w:r>
      <w:r w:rsidR="001C1411">
        <w:rPr>
          <w:rFonts w:asciiTheme="minorEastAsia" w:hAnsiTheme="minorEastAsia"/>
          <w:szCs w:val="20"/>
        </w:rPr>
        <w:t xml:space="preserve"> (acquisition of related companies)</w:t>
      </w:r>
    </w:p>
    <w:p w14:paraId="3F5750DC" w14:textId="2C5E7348" w:rsidR="00DE0387" w:rsidRPr="009863C7" w:rsidRDefault="00DE0387" w:rsidP="0074670B">
      <w:pPr>
        <w:wordWrap w:val="0"/>
        <w:ind w:firstLineChars="150" w:firstLine="300"/>
        <w:rPr>
          <w:rFonts w:asciiTheme="minorEastAsia" w:hAnsiTheme="minorEastAsia"/>
          <w:szCs w:val="20"/>
        </w:rPr>
      </w:pPr>
      <w:r w:rsidRPr="009863C7">
        <w:rPr>
          <w:rFonts w:asciiTheme="minorEastAsia" w:hAnsiTheme="minorEastAsia" w:hint="eastAsia"/>
          <w:szCs w:val="20"/>
        </w:rPr>
        <w:t>-</w:t>
      </w:r>
      <w:r w:rsidRPr="009863C7">
        <w:rPr>
          <w:rFonts w:asciiTheme="minorEastAsia" w:hAnsiTheme="minorEastAsia"/>
          <w:szCs w:val="20"/>
        </w:rPr>
        <w:t xml:space="preserve"> </w:t>
      </w:r>
      <w:r w:rsidR="009D283D">
        <w:rPr>
          <w:rFonts w:asciiTheme="minorEastAsia" w:hAnsiTheme="minorEastAsia" w:hint="eastAsia"/>
          <w:szCs w:val="20"/>
        </w:rPr>
        <w:t>D</w:t>
      </w:r>
      <w:r w:rsidR="009D283D">
        <w:rPr>
          <w:rFonts w:asciiTheme="minorEastAsia" w:hAnsiTheme="minorEastAsia"/>
          <w:szCs w:val="20"/>
        </w:rPr>
        <w:t xml:space="preserve">eveloping </w:t>
      </w:r>
      <w:r w:rsidR="009C23DB">
        <w:rPr>
          <w:rFonts w:asciiTheme="minorEastAsia" w:hAnsiTheme="minorEastAsia"/>
          <w:szCs w:val="20"/>
        </w:rPr>
        <w:t>innovative and distinctive eco-friendly technologies and providing testbed</w:t>
      </w:r>
      <w:r w:rsidR="00EF4D08">
        <w:rPr>
          <w:rFonts w:asciiTheme="minorEastAsia" w:hAnsiTheme="minorEastAsia"/>
          <w:szCs w:val="20"/>
        </w:rPr>
        <w:t>s</w:t>
      </w:r>
    </w:p>
    <w:p w14:paraId="170215AA" w14:textId="271F08F6" w:rsidR="00DE0387" w:rsidRPr="009863C7" w:rsidRDefault="00DE0387" w:rsidP="007F1D24">
      <w:pPr>
        <w:wordWrap w:val="0"/>
        <w:ind w:left="300"/>
        <w:rPr>
          <w:rFonts w:asciiTheme="minorEastAsia" w:hAnsiTheme="minorEastAsia"/>
          <w:szCs w:val="20"/>
        </w:rPr>
      </w:pPr>
      <w:r w:rsidRPr="009863C7">
        <w:rPr>
          <w:rFonts w:asciiTheme="minorEastAsia" w:hAnsiTheme="minorEastAsia" w:hint="eastAsia"/>
          <w:szCs w:val="20"/>
        </w:rPr>
        <w:t>-</w:t>
      </w:r>
      <w:r w:rsidRPr="009863C7">
        <w:rPr>
          <w:rFonts w:asciiTheme="minorEastAsia" w:hAnsiTheme="minorEastAsia"/>
          <w:szCs w:val="20"/>
        </w:rPr>
        <w:t xml:space="preserve"> </w:t>
      </w:r>
      <w:r w:rsidR="009D283D">
        <w:rPr>
          <w:rFonts w:asciiTheme="minorEastAsia" w:hAnsiTheme="minorEastAsia"/>
          <w:szCs w:val="20"/>
        </w:rPr>
        <w:t>Contributing to the development of the domestic environmental market and expanding to</w:t>
      </w:r>
      <w:r w:rsidR="003508E2">
        <w:rPr>
          <w:rFonts w:asciiTheme="minorEastAsia" w:hAnsiTheme="minorEastAsia"/>
          <w:szCs w:val="20"/>
        </w:rPr>
        <w:t xml:space="preserve"> </w:t>
      </w:r>
      <w:r w:rsidR="009D283D">
        <w:rPr>
          <w:rFonts w:asciiTheme="minorEastAsia" w:hAnsiTheme="minorEastAsia"/>
          <w:szCs w:val="20"/>
        </w:rPr>
        <w:t>Asian countries</w:t>
      </w:r>
    </w:p>
    <w:p w14:paraId="2625F2CB" w14:textId="18E01D3B" w:rsidR="00DE0387" w:rsidRPr="009863C7" w:rsidRDefault="00DE0387" w:rsidP="002B04CB">
      <w:pPr>
        <w:wordWrap w:val="0"/>
        <w:rPr>
          <w:rFonts w:asciiTheme="minorEastAsia" w:hAnsiTheme="minorEastAsia"/>
          <w:szCs w:val="20"/>
        </w:rPr>
      </w:pPr>
    </w:p>
    <w:p w14:paraId="68CE1ED9" w14:textId="3A611530" w:rsidR="00DE0387" w:rsidRPr="009863C7" w:rsidRDefault="00DE0387" w:rsidP="0074670B">
      <w:pPr>
        <w:wordWrap w:val="0"/>
        <w:ind w:firstLineChars="100" w:firstLine="200"/>
        <w:rPr>
          <w:rFonts w:asciiTheme="minorEastAsia" w:hAnsiTheme="minorEastAsia"/>
          <w:szCs w:val="20"/>
        </w:rPr>
      </w:pPr>
      <w:r w:rsidRPr="009863C7">
        <w:rPr>
          <w:rFonts w:asciiTheme="minorEastAsia" w:hAnsiTheme="minorEastAsia" w:hint="eastAsia"/>
          <w:szCs w:val="20"/>
        </w:rPr>
        <w:t>2</w:t>
      </w:r>
      <w:r w:rsidRPr="009863C7">
        <w:rPr>
          <w:rFonts w:asciiTheme="minorEastAsia" w:hAnsiTheme="minorEastAsia"/>
          <w:szCs w:val="20"/>
        </w:rPr>
        <w:t xml:space="preserve">) </w:t>
      </w:r>
      <w:r w:rsidR="00FF0842">
        <w:rPr>
          <w:rFonts w:asciiTheme="minorEastAsia" w:hAnsiTheme="minorEastAsia"/>
          <w:szCs w:val="20"/>
        </w:rPr>
        <w:t>New energy technology</w:t>
      </w:r>
    </w:p>
    <w:p w14:paraId="038EA4E4" w14:textId="1F6E28D8" w:rsidR="00D52A51" w:rsidRPr="00474A2C" w:rsidRDefault="00DE0387" w:rsidP="0074670B">
      <w:pPr>
        <w:wordWrap w:val="0"/>
        <w:ind w:firstLineChars="150" w:firstLine="288"/>
        <w:rPr>
          <w:rFonts w:asciiTheme="minorEastAsia" w:hAnsiTheme="minorEastAsia"/>
          <w:spacing w:val="-4"/>
          <w:szCs w:val="20"/>
        </w:rPr>
      </w:pPr>
      <w:r w:rsidRPr="00474A2C">
        <w:rPr>
          <w:rFonts w:asciiTheme="minorEastAsia" w:hAnsiTheme="minorEastAsia" w:hint="eastAsia"/>
          <w:spacing w:val="-4"/>
          <w:szCs w:val="20"/>
        </w:rPr>
        <w:t>-</w:t>
      </w:r>
      <w:r w:rsidRPr="00474A2C">
        <w:rPr>
          <w:rFonts w:asciiTheme="minorEastAsia" w:hAnsiTheme="minorEastAsia"/>
          <w:spacing w:val="-4"/>
          <w:szCs w:val="20"/>
        </w:rPr>
        <w:t xml:space="preserve"> </w:t>
      </w:r>
      <w:r w:rsidR="00474A2C" w:rsidRPr="00474A2C">
        <w:rPr>
          <w:rFonts w:asciiTheme="minorEastAsia" w:hAnsiTheme="minorEastAsia"/>
          <w:spacing w:val="-4"/>
          <w:szCs w:val="20"/>
        </w:rPr>
        <w:t>Completing a green hydrogen value chain encompassing production, storage, transport, and use</w:t>
      </w:r>
    </w:p>
    <w:p w14:paraId="09F1C0E5" w14:textId="010EB000" w:rsidR="00DE0387" w:rsidRPr="009863C7" w:rsidRDefault="00D52A51" w:rsidP="0074670B">
      <w:pPr>
        <w:wordWrap w:val="0"/>
        <w:ind w:firstLineChars="150" w:firstLine="300"/>
        <w:rPr>
          <w:rFonts w:asciiTheme="minorEastAsia" w:hAnsiTheme="minorEastAsia"/>
          <w:szCs w:val="20"/>
        </w:rPr>
      </w:pPr>
      <w:r>
        <w:rPr>
          <w:rFonts w:asciiTheme="minorEastAsia" w:hAnsiTheme="minorEastAsia"/>
          <w:szCs w:val="20"/>
        </w:rPr>
        <w:t xml:space="preserve">- </w:t>
      </w:r>
      <w:r w:rsidR="005508D4">
        <w:rPr>
          <w:rFonts w:asciiTheme="minorEastAsia" w:hAnsiTheme="minorEastAsia"/>
          <w:szCs w:val="20"/>
        </w:rPr>
        <w:t>Securing core technologies through strategic partnerships</w:t>
      </w:r>
    </w:p>
    <w:p w14:paraId="7B4F6AF9" w14:textId="14942EDB" w:rsidR="00DE0387" w:rsidRPr="009863C7" w:rsidRDefault="00DE0387" w:rsidP="0074670B">
      <w:pPr>
        <w:wordWrap w:val="0"/>
        <w:ind w:firstLineChars="150" w:firstLine="300"/>
        <w:rPr>
          <w:rFonts w:asciiTheme="minorEastAsia" w:hAnsiTheme="minorEastAsia"/>
          <w:szCs w:val="20"/>
        </w:rPr>
      </w:pPr>
      <w:r w:rsidRPr="009863C7">
        <w:rPr>
          <w:rFonts w:asciiTheme="minorEastAsia" w:hAnsiTheme="minorEastAsia" w:hint="eastAsia"/>
          <w:szCs w:val="20"/>
        </w:rPr>
        <w:t>-</w:t>
      </w:r>
      <w:r w:rsidRPr="009863C7">
        <w:rPr>
          <w:rFonts w:asciiTheme="minorEastAsia" w:hAnsiTheme="minorEastAsia"/>
          <w:szCs w:val="20"/>
        </w:rPr>
        <w:t xml:space="preserve"> </w:t>
      </w:r>
      <w:r w:rsidR="005508D4">
        <w:rPr>
          <w:rFonts w:asciiTheme="minorEastAsia" w:hAnsiTheme="minorEastAsia"/>
          <w:szCs w:val="20"/>
        </w:rPr>
        <w:t>Expanding market share</w:t>
      </w:r>
      <w:r w:rsidR="001C1800">
        <w:rPr>
          <w:rFonts w:asciiTheme="minorEastAsia" w:hAnsiTheme="minorEastAsia"/>
          <w:szCs w:val="20"/>
        </w:rPr>
        <w:t xml:space="preserve"> in domestic and overseas markets</w:t>
      </w:r>
    </w:p>
    <w:p w14:paraId="3EAE551C" w14:textId="4103F3C1" w:rsidR="00DE0387" w:rsidRPr="009863C7" w:rsidRDefault="00DE0387" w:rsidP="002B04CB">
      <w:pPr>
        <w:wordWrap w:val="0"/>
        <w:rPr>
          <w:rFonts w:asciiTheme="minorEastAsia" w:hAnsiTheme="minorEastAsia"/>
          <w:szCs w:val="20"/>
        </w:rPr>
      </w:pPr>
    </w:p>
    <w:p w14:paraId="4FAB121F" w14:textId="121E9343" w:rsidR="00DE0387" w:rsidRPr="009863C7" w:rsidRDefault="00DE0387" w:rsidP="0074670B">
      <w:pPr>
        <w:wordWrap w:val="0"/>
        <w:ind w:firstLineChars="100" w:firstLine="200"/>
        <w:rPr>
          <w:rFonts w:asciiTheme="minorEastAsia" w:hAnsiTheme="minorEastAsia"/>
          <w:szCs w:val="20"/>
        </w:rPr>
      </w:pPr>
      <w:r w:rsidRPr="009863C7">
        <w:rPr>
          <w:rFonts w:asciiTheme="minorEastAsia" w:hAnsiTheme="minorEastAsia" w:hint="eastAsia"/>
          <w:szCs w:val="20"/>
        </w:rPr>
        <w:t>3</w:t>
      </w:r>
      <w:r w:rsidRPr="009863C7">
        <w:rPr>
          <w:rFonts w:asciiTheme="minorEastAsia" w:hAnsiTheme="minorEastAsia"/>
          <w:szCs w:val="20"/>
        </w:rPr>
        <w:t xml:space="preserve">) </w:t>
      </w:r>
      <w:r w:rsidR="001D3F4A">
        <w:rPr>
          <w:rFonts w:asciiTheme="minorEastAsia" w:hAnsiTheme="minorEastAsia"/>
          <w:szCs w:val="20"/>
        </w:rPr>
        <w:t xml:space="preserve">Eco </w:t>
      </w:r>
      <w:r w:rsidR="00FF0842">
        <w:rPr>
          <w:rFonts w:asciiTheme="minorEastAsia" w:hAnsiTheme="minorEastAsia"/>
          <w:szCs w:val="20"/>
        </w:rPr>
        <w:t>s</w:t>
      </w:r>
      <w:r w:rsidR="001D3F4A">
        <w:rPr>
          <w:rFonts w:asciiTheme="minorEastAsia" w:hAnsiTheme="minorEastAsia"/>
          <w:szCs w:val="20"/>
        </w:rPr>
        <w:t>olution</w:t>
      </w:r>
      <w:r w:rsidR="0035035F">
        <w:rPr>
          <w:rFonts w:asciiTheme="minorEastAsia" w:hAnsiTheme="minorEastAsia"/>
          <w:szCs w:val="20"/>
        </w:rPr>
        <w:t>s</w:t>
      </w:r>
    </w:p>
    <w:p w14:paraId="62EEF6DA" w14:textId="50A73809" w:rsidR="00DE0387" w:rsidRPr="009863C7" w:rsidRDefault="00DE0387" w:rsidP="0074670B">
      <w:pPr>
        <w:wordWrap w:val="0"/>
        <w:ind w:firstLineChars="150" w:firstLine="300"/>
        <w:rPr>
          <w:rFonts w:asciiTheme="minorEastAsia" w:hAnsiTheme="minorEastAsia"/>
          <w:szCs w:val="20"/>
        </w:rPr>
      </w:pPr>
      <w:r w:rsidRPr="009863C7">
        <w:rPr>
          <w:rFonts w:asciiTheme="minorEastAsia" w:hAnsiTheme="minorEastAsia" w:hint="eastAsia"/>
          <w:szCs w:val="20"/>
        </w:rPr>
        <w:t>-</w:t>
      </w:r>
      <w:r w:rsidRPr="009863C7">
        <w:rPr>
          <w:rFonts w:asciiTheme="minorEastAsia" w:hAnsiTheme="minorEastAsia"/>
          <w:szCs w:val="20"/>
        </w:rPr>
        <w:t xml:space="preserve"> </w:t>
      </w:r>
      <w:r w:rsidR="00077A08">
        <w:rPr>
          <w:rFonts w:asciiTheme="minorEastAsia" w:hAnsiTheme="minorEastAsia"/>
          <w:szCs w:val="20"/>
        </w:rPr>
        <w:t>Creating new values in terms of space</w:t>
      </w:r>
    </w:p>
    <w:p w14:paraId="28CB2C09" w14:textId="6C1B1151" w:rsidR="00DE0387" w:rsidRPr="009863C7" w:rsidRDefault="00DE0387" w:rsidP="0074670B">
      <w:pPr>
        <w:wordWrap w:val="0"/>
        <w:ind w:firstLineChars="150" w:firstLine="300"/>
        <w:rPr>
          <w:rFonts w:asciiTheme="minorEastAsia" w:hAnsiTheme="minorEastAsia"/>
          <w:szCs w:val="20"/>
        </w:rPr>
      </w:pPr>
      <w:r w:rsidRPr="009863C7">
        <w:rPr>
          <w:rFonts w:asciiTheme="minorEastAsia" w:hAnsiTheme="minorEastAsia" w:hint="eastAsia"/>
          <w:szCs w:val="20"/>
        </w:rPr>
        <w:t>-</w:t>
      </w:r>
      <w:r w:rsidRPr="009863C7">
        <w:rPr>
          <w:rFonts w:asciiTheme="minorEastAsia" w:hAnsiTheme="minorEastAsia"/>
          <w:szCs w:val="20"/>
        </w:rPr>
        <w:t xml:space="preserve"> </w:t>
      </w:r>
      <w:r w:rsidR="00077A08">
        <w:rPr>
          <w:rFonts w:asciiTheme="minorEastAsia" w:hAnsiTheme="minorEastAsia"/>
          <w:szCs w:val="20"/>
        </w:rPr>
        <w:t>Providing solutions based on technology</w:t>
      </w:r>
    </w:p>
    <w:p w14:paraId="2E4CF045" w14:textId="1730F333" w:rsidR="00DE0387" w:rsidRDefault="00DE0387" w:rsidP="0074670B">
      <w:pPr>
        <w:wordWrap w:val="0"/>
        <w:ind w:firstLineChars="150" w:firstLine="300"/>
        <w:rPr>
          <w:rFonts w:asciiTheme="minorEastAsia" w:hAnsiTheme="minorEastAsia"/>
          <w:szCs w:val="20"/>
        </w:rPr>
      </w:pPr>
      <w:r w:rsidRPr="009863C7">
        <w:rPr>
          <w:rFonts w:asciiTheme="minorEastAsia" w:hAnsiTheme="minorEastAsia" w:hint="eastAsia"/>
          <w:szCs w:val="20"/>
        </w:rPr>
        <w:t>-</w:t>
      </w:r>
      <w:r w:rsidRPr="009863C7">
        <w:rPr>
          <w:rFonts w:asciiTheme="minorEastAsia" w:hAnsiTheme="minorEastAsia"/>
          <w:szCs w:val="20"/>
        </w:rPr>
        <w:t xml:space="preserve"> </w:t>
      </w:r>
      <w:r w:rsidR="00077A08">
        <w:rPr>
          <w:rFonts w:asciiTheme="minorEastAsia" w:hAnsiTheme="minorEastAsia"/>
          <w:szCs w:val="20"/>
        </w:rPr>
        <w:t>Eco-friendly infrastructure business</w:t>
      </w:r>
    </w:p>
    <w:p w14:paraId="67CFE812" w14:textId="2E06E670" w:rsidR="002512D2" w:rsidRDefault="002512D2" w:rsidP="002512D2">
      <w:pPr>
        <w:wordWrap w:val="0"/>
        <w:rPr>
          <w:rFonts w:asciiTheme="minorEastAsia" w:hAnsiTheme="minorEastAsia"/>
          <w:szCs w:val="20"/>
        </w:rPr>
      </w:pPr>
    </w:p>
    <w:p w14:paraId="22BA0071" w14:textId="5DC24CED" w:rsidR="002512D2" w:rsidRDefault="002512D2" w:rsidP="002512D2">
      <w:pPr>
        <w:rPr>
          <w:rFonts w:asciiTheme="minorEastAsia" w:hAnsiTheme="minorEastAsia"/>
          <w:b/>
          <w:bCs/>
          <w:szCs w:val="20"/>
        </w:rPr>
      </w:pPr>
      <w:r>
        <w:rPr>
          <w:rFonts w:asciiTheme="minorEastAsia" w:hAnsiTheme="minorEastAsia" w:hint="eastAsia"/>
          <w:b/>
          <w:bCs/>
          <w:szCs w:val="20"/>
        </w:rPr>
        <w:t xml:space="preserve">8. </w:t>
      </w:r>
      <w:r w:rsidR="00E05E33">
        <w:rPr>
          <w:rFonts w:asciiTheme="minorEastAsia" w:hAnsiTheme="minorEastAsia"/>
          <w:b/>
          <w:bCs/>
          <w:szCs w:val="20"/>
        </w:rPr>
        <w:t>Biodiversity Policy</w:t>
      </w:r>
    </w:p>
    <w:p w14:paraId="54AFAE5D" w14:textId="4D1B1A0C" w:rsidR="002512D2" w:rsidRDefault="004E2022" w:rsidP="002512D2">
      <w:pPr>
        <w:ind w:leftChars="100" w:left="200"/>
        <w:rPr>
          <w:rFonts w:asciiTheme="minorEastAsia" w:hAnsiTheme="minorEastAsia" w:hint="eastAsia"/>
          <w:szCs w:val="20"/>
        </w:rPr>
      </w:pPr>
      <w:r>
        <w:rPr>
          <w:rFonts w:asciiTheme="minorEastAsia" w:hAnsiTheme="minorEastAsia"/>
          <w:szCs w:val="20"/>
        </w:rPr>
        <w:t xml:space="preserve">SK </w:t>
      </w:r>
      <w:proofErr w:type="spellStart"/>
      <w:r>
        <w:rPr>
          <w:rFonts w:asciiTheme="minorEastAsia" w:hAnsiTheme="minorEastAsia"/>
          <w:szCs w:val="20"/>
        </w:rPr>
        <w:t>ecoplant</w:t>
      </w:r>
      <w:proofErr w:type="spellEnd"/>
      <w:r>
        <w:rPr>
          <w:rFonts w:asciiTheme="minorEastAsia" w:hAnsiTheme="minorEastAsia"/>
          <w:szCs w:val="20"/>
        </w:rPr>
        <w:t xml:space="preserve"> </w:t>
      </w:r>
      <w:r w:rsidR="00A6571A">
        <w:rPr>
          <w:rFonts w:asciiTheme="minorEastAsia" w:hAnsiTheme="minorEastAsia"/>
          <w:szCs w:val="20"/>
        </w:rPr>
        <w:t>considers it important to protect biod</w:t>
      </w:r>
      <w:r w:rsidR="00594CB8">
        <w:rPr>
          <w:rFonts w:asciiTheme="minorEastAsia" w:hAnsiTheme="minorEastAsia"/>
          <w:szCs w:val="20"/>
        </w:rPr>
        <w:t xml:space="preserve">iversity </w:t>
      </w:r>
      <w:r w:rsidR="00594CB8">
        <w:rPr>
          <w:rFonts w:asciiTheme="minorEastAsia" w:hAnsiTheme="minorEastAsia"/>
          <w:szCs w:val="20"/>
        </w:rPr>
        <w:t>for sustainable developmen</w:t>
      </w:r>
      <w:r w:rsidR="00594CB8">
        <w:rPr>
          <w:rFonts w:asciiTheme="minorEastAsia" w:hAnsiTheme="minorEastAsia"/>
          <w:szCs w:val="20"/>
        </w:rPr>
        <w:t xml:space="preserve">t and is aware of the potential impacts of business on biodiversity and </w:t>
      </w:r>
      <w:r w:rsidR="00594CB8">
        <w:rPr>
          <w:rFonts w:asciiTheme="minorEastAsia" w:hAnsiTheme="minorEastAsia"/>
          <w:szCs w:val="20"/>
        </w:rPr>
        <w:t>the environmen</w:t>
      </w:r>
      <w:r w:rsidR="00594CB8">
        <w:rPr>
          <w:rFonts w:asciiTheme="minorEastAsia" w:hAnsiTheme="minorEastAsia"/>
          <w:szCs w:val="20"/>
        </w:rPr>
        <w:t>t. Accordingly, we are pursuing measures to minimize the side effects of our business on biodiversity.</w:t>
      </w:r>
    </w:p>
    <w:p w14:paraId="72C11247" w14:textId="77777777" w:rsidR="002512D2" w:rsidRDefault="002512D2" w:rsidP="002512D2">
      <w:pPr>
        <w:ind w:leftChars="100" w:left="200"/>
        <w:rPr>
          <w:rFonts w:asciiTheme="minorEastAsia" w:hAnsiTheme="minorEastAsia" w:hint="eastAsia"/>
          <w:szCs w:val="20"/>
        </w:rPr>
      </w:pPr>
    </w:p>
    <w:p w14:paraId="73E72E98" w14:textId="3F261A81" w:rsidR="002512D2" w:rsidRDefault="002512D2" w:rsidP="002512D2">
      <w:pPr>
        <w:ind w:leftChars="100" w:left="200"/>
        <w:rPr>
          <w:rFonts w:asciiTheme="minorEastAsia" w:hAnsiTheme="minorEastAsia" w:hint="eastAsia"/>
          <w:szCs w:val="20"/>
        </w:rPr>
      </w:pPr>
      <w:r>
        <w:rPr>
          <w:rFonts w:asciiTheme="minorEastAsia" w:hAnsiTheme="minorEastAsia" w:hint="eastAsia"/>
          <w:szCs w:val="20"/>
        </w:rPr>
        <w:t xml:space="preserve">1) </w:t>
      </w:r>
      <w:r w:rsidR="00AB27C2">
        <w:rPr>
          <w:rFonts w:asciiTheme="minorEastAsia" w:hAnsiTheme="minorEastAsia"/>
          <w:szCs w:val="20"/>
        </w:rPr>
        <w:t xml:space="preserve">Biodiversity risks </w:t>
      </w:r>
      <w:r w:rsidR="004E2B13">
        <w:rPr>
          <w:rFonts w:asciiTheme="minorEastAsia" w:hAnsiTheme="minorEastAsia"/>
          <w:szCs w:val="20"/>
        </w:rPr>
        <w:t>shall</w:t>
      </w:r>
      <w:r w:rsidR="00AB27C2">
        <w:rPr>
          <w:rFonts w:asciiTheme="minorEastAsia" w:hAnsiTheme="minorEastAsia"/>
          <w:szCs w:val="20"/>
        </w:rPr>
        <w:t xml:space="preserve"> be prevented, minimized, and mitigated across the entirety of our business; biodiversity circumstances and values will be reviewed and assessed when undertaking new projects (including facility expansion, etc.), and the impacts on biodiversity will be monitored. Moreover, we will endeavor to apply this policy to our worksites, as well as our tier 2 and tier 3 suppliers. </w:t>
      </w:r>
    </w:p>
    <w:p w14:paraId="06F3605A" w14:textId="77777777" w:rsidR="002512D2" w:rsidRDefault="002512D2" w:rsidP="002512D2">
      <w:pPr>
        <w:ind w:leftChars="100" w:left="200"/>
        <w:rPr>
          <w:rFonts w:asciiTheme="minorEastAsia" w:hAnsiTheme="minorEastAsia" w:hint="eastAsia"/>
          <w:szCs w:val="20"/>
        </w:rPr>
      </w:pPr>
    </w:p>
    <w:p w14:paraId="41C41C29" w14:textId="4A0148F6" w:rsidR="002512D2" w:rsidRDefault="002512D2" w:rsidP="002512D2">
      <w:pPr>
        <w:ind w:leftChars="100" w:left="200"/>
        <w:rPr>
          <w:rFonts w:asciiTheme="minorEastAsia" w:hAnsiTheme="minorEastAsia" w:hint="eastAsia"/>
          <w:szCs w:val="20"/>
        </w:rPr>
      </w:pPr>
      <w:r>
        <w:rPr>
          <w:rFonts w:asciiTheme="minorEastAsia" w:hAnsiTheme="minorEastAsia" w:hint="eastAsia"/>
          <w:szCs w:val="20"/>
        </w:rPr>
        <w:lastRenderedPageBreak/>
        <w:t xml:space="preserve">2) </w:t>
      </w:r>
      <w:r w:rsidR="00711EAD">
        <w:rPr>
          <w:rFonts w:asciiTheme="minorEastAsia" w:hAnsiTheme="minorEastAsia"/>
          <w:szCs w:val="20"/>
        </w:rPr>
        <w:t>All worksites for which land management, biodiversity protection, and relevant international agreements (World Heritage areas, IUCN Category I-IV protected areas) are applicable shall comply with the appropriate local, regional, and national laws and regulations.</w:t>
      </w:r>
    </w:p>
    <w:p w14:paraId="1B7924F7" w14:textId="77777777" w:rsidR="002512D2" w:rsidRDefault="002512D2" w:rsidP="002512D2">
      <w:pPr>
        <w:ind w:leftChars="100" w:left="200"/>
        <w:rPr>
          <w:rFonts w:asciiTheme="minorEastAsia" w:hAnsiTheme="minorEastAsia" w:hint="eastAsia"/>
          <w:szCs w:val="20"/>
        </w:rPr>
      </w:pPr>
    </w:p>
    <w:p w14:paraId="118BE9EE" w14:textId="09855352" w:rsidR="002512D2" w:rsidRDefault="002512D2" w:rsidP="002512D2">
      <w:pPr>
        <w:ind w:leftChars="100" w:left="200"/>
        <w:rPr>
          <w:rFonts w:asciiTheme="minorEastAsia" w:hAnsiTheme="minorEastAsia" w:hint="eastAsia"/>
          <w:szCs w:val="20"/>
        </w:rPr>
      </w:pPr>
      <w:r>
        <w:rPr>
          <w:rFonts w:asciiTheme="minorEastAsia" w:hAnsiTheme="minorEastAsia" w:hint="eastAsia"/>
          <w:szCs w:val="20"/>
        </w:rPr>
        <w:t xml:space="preserve">3) </w:t>
      </w:r>
      <w:r w:rsidR="00402975">
        <w:rPr>
          <w:rFonts w:asciiTheme="minorEastAsia" w:hAnsiTheme="minorEastAsia"/>
          <w:szCs w:val="20"/>
        </w:rPr>
        <w:t>The protection of rare and unique species at risk of extinction shall be a priority</w:t>
      </w:r>
      <w:r w:rsidR="00320D0E">
        <w:rPr>
          <w:rFonts w:asciiTheme="minorEastAsia" w:hAnsiTheme="minorEastAsia"/>
          <w:szCs w:val="20"/>
        </w:rPr>
        <w:t xml:space="preserve"> </w:t>
      </w:r>
      <w:r w:rsidR="00402975">
        <w:rPr>
          <w:rFonts w:asciiTheme="minorEastAsia" w:hAnsiTheme="minorEastAsia"/>
          <w:szCs w:val="20"/>
        </w:rPr>
        <w:t>consideration, and we will review support for local, national, and global biodiversity protection initiatives. In addition, we will provide employees and stakeholders with a range of</w:t>
      </w:r>
      <w:r w:rsidR="00320D0E">
        <w:rPr>
          <w:rFonts w:asciiTheme="minorEastAsia" w:hAnsiTheme="minorEastAsia"/>
          <w:szCs w:val="20"/>
        </w:rPr>
        <w:t xml:space="preserve"> </w:t>
      </w:r>
      <w:r w:rsidR="00402975">
        <w:rPr>
          <w:rFonts w:asciiTheme="minorEastAsia" w:hAnsiTheme="minorEastAsia"/>
          <w:szCs w:val="20"/>
        </w:rPr>
        <w:t>environmental training to facilitate enhanced knowledge and understanding of biodiversity protection issues.</w:t>
      </w:r>
    </w:p>
    <w:p w14:paraId="3F9A0CE7" w14:textId="77777777" w:rsidR="002512D2" w:rsidRDefault="002512D2" w:rsidP="002512D2">
      <w:pPr>
        <w:ind w:leftChars="100" w:left="200"/>
        <w:rPr>
          <w:rFonts w:asciiTheme="minorEastAsia" w:hAnsiTheme="minorEastAsia" w:hint="eastAsia"/>
          <w:szCs w:val="20"/>
        </w:rPr>
      </w:pPr>
    </w:p>
    <w:p w14:paraId="59C31FBE" w14:textId="7FB44B5A" w:rsidR="002512D2" w:rsidRPr="009863C7" w:rsidRDefault="002512D2" w:rsidP="002110F1">
      <w:pPr>
        <w:ind w:leftChars="100" w:left="200"/>
        <w:rPr>
          <w:rFonts w:asciiTheme="minorEastAsia" w:hAnsiTheme="minorEastAsia"/>
          <w:szCs w:val="20"/>
        </w:rPr>
      </w:pPr>
      <w:r>
        <w:rPr>
          <w:rFonts w:asciiTheme="minorEastAsia" w:hAnsiTheme="minorEastAsia" w:hint="eastAsia"/>
          <w:szCs w:val="20"/>
        </w:rPr>
        <w:t xml:space="preserve">4) </w:t>
      </w:r>
      <w:r w:rsidR="00DD413E">
        <w:rPr>
          <w:rFonts w:asciiTheme="minorEastAsia" w:hAnsiTheme="minorEastAsia"/>
          <w:szCs w:val="20"/>
        </w:rPr>
        <w:t>For worksites that host important habitats, we will strive to prevent loss of biodiversity (NNL, No Net Loss) and work towards achieving a positive impact (NPI, Net Positive Impact). To this end, we will comply with th</w:t>
      </w:r>
      <w:r w:rsidR="002110F1">
        <w:rPr>
          <w:rFonts w:asciiTheme="minorEastAsia" w:hAnsiTheme="minorEastAsia"/>
          <w:szCs w:val="20"/>
        </w:rPr>
        <w:t>is</w:t>
      </w:r>
      <w:r w:rsidR="00DD413E">
        <w:rPr>
          <w:rFonts w:asciiTheme="minorEastAsia" w:hAnsiTheme="minorEastAsia"/>
          <w:szCs w:val="20"/>
        </w:rPr>
        <w:t xml:space="preserve"> </w:t>
      </w:r>
      <w:r w:rsidR="00141B2C">
        <w:rPr>
          <w:rFonts w:asciiTheme="minorEastAsia" w:hAnsiTheme="minorEastAsia"/>
          <w:szCs w:val="20"/>
        </w:rPr>
        <w:t>B</w:t>
      </w:r>
      <w:r w:rsidR="00DD413E">
        <w:rPr>
          <w:rFonts w:asciiTheme="minorEastAsia" w:hAnsiTheme="minorEastAsia"/>
          <w:szCs w:val="20"/>
        </w:rPr>
        <w:t xml:space="preserve">iodiversity </w:t>
      </w:r>
      <w:r w:rsidR="00141B2C">
        <w:rPr>
          <w:rFonts w:asciiTheme="minorEastAsia" w:hAnsiTheme="minorEastAsia"/>
          <w:szCs w:val="20"/>
        </w:rPr>
        <w:t>P</w:t>
      </w:r>
      <w:r w:rsidR="00DD413E">
        <w:rPr>
          <w:rFonts w:asciiTheme="minorEastAsia" w:hAnsiTheme="minorEastAsia"/>
          <w:szCs w:val="20"/>
        </w:rPr>
        <w:t xml:space="preserve">olicy and regularly measure and assess the level of pollution affecting the animals, plants, air, </w:t>
      </w:r>
      <w:r w:rsidR="00C57431">
        <w:rPr>
          <w:rFonts w:asciiTheme="minorEastAsia" w:hAnsiTheme="minorEastAsia"/>
          <w:szCs w:val="20"/>
        </w:rPr>
        <w:t>odor</w:t>
      </w:r>
      <w:r w:rsidR="00DD413E">
        <w:rPr>
          <w:rFonts w:asciiTheme="minorEastAsia" w:hAnsiTheme="minorEastAsia"/>
          <w:szCs w:val="20"/>
        </w:rPr>
        <w:t>, groundwater, ocean, and land in the vicinity of our worksites</w:t>
      </w:r>
      <w:r w:rsidR="002110F1">
        <w:rPr>
          <w:rFonts w:asciiTheme="minorEastAsia" w:hAnsiTheme="minorEastAsia"/>
          <w:szCs w:val="20"/>
        </w:rPr>
        <w:t>,</w:t>
      </w:r>
      <w:r w:rsidR="00DD413E">
        <w:rPr>
          <w:rFonts w:asciiTheme="minorEastAsia" w:hAnsiTheme="minorEastAsia"/>
          <w:szCs w:val="20"/>
        </w:rPr>
        <w:t xml:space="preserve"> </w:t>
      </w:r>
      <w:r w:rsidR="002110F1">
        <w:rPr>
          <w:rFonts w:asciiTheme="minorEastAsia" w:hAnsiTheme="minorEastAsia"/>
          <w:szCs w:val="20"/>
        </w:rPr>
        <w:t>as well as</w:t>
      </w:r>
      <w:r w:rsidR="00DD413E">
        <w:rPr>
          <w:rFonts w:asciiTheme="minorEastAsia" w:hAnsiTheme="minorEastAsia"/>
          <w:szCs w:val="20"/>
        </w:rPr>
        <w:t xml:space="preserve"> conducting monitoring activities to improve the local environment</w:t>
      </w:r>
      <w:r w:rsidR="002110F1">
        <w:rPr>
          <w:rFonts w:asciiTheme="minorEastAsia" w:hAnsiTheme="minorEastAsia"/>
          <w:szCs w:val="20"/>
        </w:rPr>
        <w:t>.</w:t>
      </w:r>
    </w:p>
    <w:sectPr w:rsidR="002512D2" w:rsidRPr="009863C7" w:rsidSect="00034956">
      <w:footerReference w:type="default" r:id="rId9"/>
      <w:pgSz w:w="11906" w:h="16838"/>
      <w:pgMar w:top="1701" w:right="1440" w:bottom="1440" w:left="1440" w:header="851" w:footer="992"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6117C" w14:textId="77777777" w:rsidR="002A599F" w:rsidRDefault="002A599F" w:rsidP="00006B83">
      <w:r>
        <w:separator/>
      </w:r>
    </w:p>
  </w:endnote>
  <w:endnote w:type="continuationSeparator" w:id="0">
    <w:p w14:paraId="6D5C339E" w14:textId="77777777" w:rsidR="002A599F" w:rsidRDefault="002A599F" w:rsidP="0000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9D88" w14:textId="4E4C7E74" w:rsidR="00006B83" w:rsidRDefault="00034956" w:rsidP="00034956">
    <w:pPr>
      <w:pStyle w:val="Footer"/>
      <w:jc w:val="center"/>
    </w:pPr>
    <w:r>
      <w:fldChar w:fldCharType="begin"/>
    </w:r>
    <w:r>
      <w:instrText>PAGE   \* MERGEFORMAT</w:instrText>
    </w:r>
    <w:r>
      <w:fldChar w:fldCharType="separate"/>
    </w:r>
    <w:r>
      <w:rPr>
        <w:lang w:val="ko-KR"/>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6D73B" w14:textId="77777777" w:rsidR="002A599F" w:rsidRDefault="002A599F" w:rsidP="00006B83">
      <w:r>
        <w:separator/>
      </w:r>
    </w:p>
  </w:footnote>
  <w:footnote w:type="continuationSeparator" w:id="0">
    <w:p w14:paraId="4DD125AB" w14:textId="77777777" w:rsidR="002A599F" w:rsidRDefault="002A599F" w:rsidP="00006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CCD"/>
    <w:rsid w:val="00006B83"/>
    <w:rsid w:val="00034956"/>
    <w:rsid w:val="000409A4"/>
    <w:rsid w:val="00042E26"/>
    <w:rsid w:val="00050F22"/>
    <w:rsid w:val="00077A08"/>
    <w:rsid w:val="000870D5"/>
    <w:rsid w:val="00091155"/>
    <w:rsid w:val="000A0E6F"/>
    <w:rsid w:val="000E3EFB"/>
    <w:rsid w:val="000F7CCD"/>
    <w:rsid w:val="00113A88"/>
    <w:rsid w:val="00122610"/>
    <w:rsid w:val="0012562B"/>
    <w:rsid w:val="001310C6"/>
    <w:rsid w:val="00134486"/>
    <w:rsid w:val="00141B2C"/>
    <w:rsid w:val="00145E79"/>
    <w:rsid w:val="001553BC"/>
    <w:rsid w:val="001572A3"/>
    <w:rsid w:val="00174B07"/>
    <w:rsid w:val="00175A19"/>
    <w:rsid w:val="00181550"/>
    <w:rsid w:val="001A13E9"/>
    <w:rsid w:val="001A3C00"/>
    <w:rsid w:val="001C1411"/>
    <w:rsid w:val="001C1800"/>
    <w:rsid w:val="001C414F"/>
    <w:rsid w:val="001C6AB0"/>
    <w:rsid w:val="001D3F4A"/>
    <w:rsid w:val="00203582"/>
    <w:rsid w:val="002110F1"/>
    <w:rsid w:val="002141DB"/>
    <w:rsid w:val="0022773F"/>
    <w:rsid w:val="00231CC7"/>
    <w:rsid w:val="002512D2"/>
    <w:rsid w:val="00261882"/>
    <w:rsid w:val="002A0673"/>
    <w:rsid w:val="002A2C67"/>
    <w:rsid w:val="002A599F"/>
    <w:rsid w:val="002B04CB"/>
    <w:rsid w:val="002E23C1"/>
    <w:rsid w:val="002F7858"/>
    <w:rsid w:val="003075B5"/>
    <w:rsid w:val="00320D0E"/>
    <w:rsid w:val="003371B0"/>
    <w:rsid w:val="0035035F"/>
    <w:rsid w:val="003508E2"/>
    <w:rsid w:val="00373C76"/>
    <w:rsid w:val="003858CE"/>
    <w:rsid w:val="00387424"/>
    <w:rsid w:val="003A08C7"/>
    <w:rsid w:val="003E2E5A"/>
    <w:rsid w:val="003E4F24"/>
    <w:rsid w:val="003F432F"/>
    <w:rsid w:val="003F58A9"/>
    <w:rsid w:val="00402975"/>
    <w:rsid w:val="00415B68"/>
    <w:rsid w:val="004220A0"/>
    <w:rsid w:val="004571F3"/>
    <w:rsid w:val="00474A2C"/>
    <w:rsid w:val="004A0D61"/>
    <w:rsid w:val="004A2C58"/>
    <w:rsid w:val="004C2FC7"/>
    <w:rsid w:val="004D2615"/>
    <w:rsid w:val="004D2AF8"/>
    <w:rsid w:val="004D6639"/>
    <w:rsid w:val="004E2022"/>
    <w:rsid w:val="004E2B13"/>
    <w:rsid w:val="004E5FBB"/>
    <w:rsid w:val="00525978"/>
    <w:rsid w:val="00544A47"/>
    <w:rsid w:val="005508D4"/>
    <w:rsid w:val="005529E4"/>
    <w:rsid w:val="00592C2C"/>
    <w:rsid w:val="00594CB8"/>
    <w:rsid w:val="005B1F3A"/>
    <w:rsid w:val="006063C7"/>
    <w:rsid w:val="006123C8"/>
    <w:rsid w:val="00620BBA"/>
    <w:rsid w:val="00620F72"/>
    <w:rsid w:val="00667FCB"/>
    <w:rsid w:val="0067711F"/>
    <w:rsid w:val="006965E5"/>
    <w:rsid w:val="006C23DF"/>
    <w:rsid w:val="006D02B7"/>
    <w:rsid w:val="006D4F97"/>
    <w:rsid w:val="006D69B3"/>
    <w:rsid w:val="006E4C1F"/>
    <w:rsid w:val="00711EAD"/>
    <w:rsid w:val="00724C4B"/>
    <w:rsid w:val="00731A80"/>
    <w:rsid w:val="00742D22"/>
    <w:rsid w:val="00744DFF"/>
    <w:rsid w:val="0074670B"/>
    <w:rsid w:val="007542ED"/>
    <w:rsid w:val="0077299A"/>
    <w:rsid w:val="00772F37"/>
    <w:rsid w:val="00783E2F"/>
    <w:rsid w:val="00790CB9"/>
    <w:rsid w:val="00794F89"/>
    <w:rsid w:val="007A7566"/>
    <w:rsid w:val="007D66CD"/>
    <w:rsid w:val="007F1D24"/>
    <w:rsid w:val="00811CE0"/>
    <w:rsid w:val="00846CC9"/>
    <w:rsid w:val="008472D9"/>
    <w:rsid w:val="00860561"/>
    <w:rsid w:val="008815B6"/>
    <w:rsid w:val="008C1448"/>
    <w:rsid w:val="008F37B9"/>
    <w:rsid w:val="00907B00"/>
    <w:rsid w:val="009333A0"/>
    <w:rsid w:val="00953C2C"/>
    <w:rsid w:val="009863C7"/>
    <w:rsid w:val="009B6351"/>
    <w:rsid w:val="009B645A"/>
    <w:rsid w:val="009C23DB"/>
    <w:rsid w:val="009D283D"/>
    <w:rsid w:val="009F7B5B"/>
    <w:rsid w:val="00A04594"/>
    <w:rsid w:val="00A308DA"/>
    <w:rsid w:val="00A551C0"/>
    <w:rsid w:val="00A636D9"/>
    <w:rsid w:val="00A6571A"/>
    <w:rsid w:val="00A65DED"/>
    <w:rsid w:val="00A72FFA"/>
    <w:rsid w:val="00A734A6"/>
    <w:rsid w:val="00A843DE"/>
    <w:rsid w:val="00A87846"/>
    <w:rsid w:val="00A90920"/>
    <w:rsid w:val="00AA6AB9"/>
    <w:rsid w:val="00AB27C2"/>
    <w:rsid w:val="00AB5EE6"/>
    <w:rsid w:val="00AC7794"/>
    <w:rsid w:val="00AF214F"/>
    <w:rsid w:val="00AF3EC6"/>
    <w:rsid w:val="00B957F9"/>
    <w:rsid w:val="00BB3AE8"/>
    <w:rsid w:val="00BD0466"/>
    <w:rsid w:val="00BF6488"/>
    <w:rsid w:val="00C010C2"/>
    <w:rsid w:val="00C57431"/>
    <w:rsid w:val="00C71C44"/>
    <w:rsid w:val="00C7376F"/>
    <w:rsid w:val="00C75B5D"/>
    <w:rsid w:val="00CD56C7"/>
    <w:rsid w:val="00CE5D51"/>
    <w:rsid w:val="00D07AEA"/>
    <w:rsid w:val="00D40335"/>
    <w:rsid w:val="00D52A51"/>
    <w:rsid w:val="00D53FD3"/>
    <w:rsid w:val="00D662A4"/>
    <w:rsid w:val="00D70308"/>
    <w:rsid w:val="00D71CAA"/>
    <w:rsid w:val="00D93C8D"/>
    <w:rsid w:val="00DA105B"/>
    <w:rsid w:val="00DD3C32"/>
    <w:rsid w:val="00DD413E"/>
    <w:rsid w:val="00DD5B9D"/>
    <w:rsid w:val="00DD6F5C"/>
    <w:rsid w:val="00DE0387"/>
    <w:rsid w:val="00E01CBA"/>
    <w:rsid w:val="00E05E33"/>
    <w:rsid w:val="00E401C0"/>
    <w:rsid w:val="00E43BCF"/>
    <w:rsid w:val="00E44C22"/>
    <w:rsid w:val="00E75481"/>
    <w:rsid w:val="00E76497"/>
    <w:rsid w:val="00EA1DCB"/>
    <w:rsid w:val="00EC55AC"/>
    <w:rsid w:val="00ED7BBD"/>
    <w:rsid w:val="00EE4CEC"/>
    <w:rsid w:val="00EF089B"/>
    <w:rsid w:val="00EF4D08"/>
    <w:rsid w:val="00F05285"/>
    <w:rsid w:val="00F1058F"/>
    <w:rsid w:val="00F16752"/>
    <w:rsid w:val="00F334FA"/>
    <w:rsid w:val="00F54BBE"/>
    <w:rsid w:val="00F92D8F"/>
    <w:rsid w:val="00FA23B7"/>
    <w:rsid w:val="00FA7349"/>
    <w:rsid w:val="00FB55C7"/>
    <w:rsid w:val="00FB5937"/>
    <w:rsid w:val="00FC36D9"/>
    <w:rsid w:val="00FF0842"/>
    <w:rsid w:val="00FF25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1C154"/>
  <w15:chartTrackingRefBased/>
  <w15:docId w15:val="{2C86C114-93D8-4CB5-8865-8F4107D7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06B83"/>
  </w:style>
  <w:style w:type="paragraph" w:styleId="Header">
    <w:name w:val="header"/>
    <w:basedOn w:val="Normal"/>
    <w:link w:val="HeaderChar"/>
    <w:uiPriority w:val="99"/>
    <w:unhideWhenUsed/>
    <w:rsid w:val="00006B83"/>
    <w:pPr>
      <w:tabs>
        <w:tab w:val="center" w:pos="4513"/>
        <w:tab w:val="right" w:pos="9026"/>
      </w:tabs>
      <w:snapToGrid w:val="0"/>
    </w:pPr>
  </w:style>
  <w:style w:type="character" w:customStyle="1" w:styleId="HeaderChar">
    <w:name w:val="Header Char"/>
    <w:basedOn w:val="DefaultParagraphFont"/>
    <w:link w:val="Header"/>
    <w:uiPriority w:val="99"/>
    <w:rsid w:val="00006B83"/>
  </w:style>
  <w:style w:type="paragraph" w:styleId="Footer">
    <w:name w:val="footer"/>
    <w:basedOn w:val="Normal"/>
    <w:link w:val="FooterChar"/>
    <w:uiPriority w:val="99"/>
    <w:unhideWhenUsed/>
    <w:rsid w:val="00006B83"/>
    <w:pPr>
      <w:tabs>
        <w:tab w:val="center" w:pos="4513"/>
        <w:tab w:val="right" w:pos="9026"/>
      </w:tabs>
      <w:snapToGrid w:val="0"/>
    </w:pPr>
  </w:style>
  <w:style w:type="character" w:customStyle="1" w:styleId="FooterChar">
    <w:name w:val="Footer Char"/>
    <w:basedOn w:val="DefaultParagraphFont"/>
    <w:link w:val="Footer"/>
    <w:uiPriority w:val="99"/>
    <w:rsid w:val="00006B83"/>
  </w:style>
  <w:style w:type="character" w:styleId="CommentReference">
    <w:name w:val="annotation reference"/>
    <w:basedOn w:val="DefaultParagraphFont"/>
    <w:uiPriority w:val="99"/>
    <w:semiHidden/>
    <w:unhideWhenUsed/>
    <w:rsid w:val="00A04594"/>
    <w:rPr>
      <w:sz w:val="18"/>
      <w:szCs w:val="18"/>
    </w:rPr>
  </w:style>
  <w:style w:type="paragraph" w:styleId="CommentText">
    <w:name w:val="annotation text"/>
    <w:basedOn w:val="Normal"/>
    <w:link w:val="CommentTextChar"/>
    <w:uiPriority w:val="99"/>
    <w:semiHidden/>
    <w:unhideWhenUsed/>
    <w:rsid w:val="00A04594"/>
  </w:style>
  <w:style w:type="character" w:customStyle="1" w:styleId="CommentTextChar">
    <w:name w:val="Comment Text Char"/>
    <w:basedOn w:val="DefaultParagraphFont"/>
    <w:link w:val="CommentText"/>
    <w:uiPriority w:val="99"/>
    <w:semiHidden/>
    <w:rsid w:val="00A04594"/>
  </w:style>
  <w:style w:type="paragraph" w:styleId="CommentSubject">
    <w:name w:val="annotation subject"/>
    <w:basedOn w:val="CommentText"/>
    <w:next w:val="CommentText"/>
    <w:link w:val="CommentSubjectChar"/>
    <w:uiPriority w:val="99"/>
    <w:semiHidden/>
    <w:unhideWhenUsed/>
    <w:rsid w:val="00A04594"/>
    <w:rPr>
      <w:b/>
      <w:bCs/>
    </w:rPr>
  </w:style>
  <w:style w:type="character" w:customStyle="1" w:styleId="CommentSubjectChar">
    <w:name w:val="Comment Subject Char"/>
    <w:basedOn w:val="CommentTextChar"/>
    <w:link w:val="CommentSubject"/>
    <w:uiPriority w:val="99"/>
    <w:semiHidden/>
    <w:rsid w:val="00A04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1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문서" ma:contentTypeID="0x010100220D13C4D6659140B17F192AA32096A8" ma:contentTypeVersion="16" ma:contentTypeDescription="새 문서를 만듭니다." ma:contentTypeScope="" ma:versionID="eabdf018d0292bab3c745b4455d11862">
  <xsd:schema xmlns:xsd="http://www.w3.org/2001/XMLSchema" xmlns:xs="http://www.w3.org/2001/XMLSchema" xmlns:p="http://schemas.microsoft.com/office/2006/metadata/properties" xmlns:ns2="07f4454c-5260-4f33-8ea9-4250d79a2149" xmlns:ns3="6f210196-1116-4a3c-bb5c-ff6e654f36ee" targetNamespace="http://schemas.microsoft.com/office/2006/metadata/properties" ma:root="true" ma:fieldsID="364296ca24cba8fdae8f7924cb26b7e4" ns2:_="" ns3:_="">
    <xsd:import namespace="07f4454c-5260-4f33-8ea9-4250d79a2149"/>
    <xsd:import namespace="6f210196-1116-4a3c-bb5c-ff6e654f36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4454c-5260-4f33-8ea9-4250d79a2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이미지 태그" ma:readOnly="false" ma:fieldId="{5cf76f15-5ced-4ddc-b409-7134ff3c332f}" ma:taxonomyMulti="true" ma:sspId="cf2537ba-3ca5-4ae4-a91c-8f8a4925866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210196-1116-4a3c-bb5c-ff6e654f36ee" elementFormDefault="qualified">
    <xsd:import namespace="http://schemas.microsoft.com/office/2006/documentManagement/types"/>
    <xsd:import namespace="http://schemas.microsoft.com/office/infopath/2007/PartnerControls"/>
    <xsd:element name="SharedWithUsers" ma:index="10"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세부 정보 공유" ma:internalName="SharedWithDetails" ma:readOnly="true">
      <xsd:simpleType>
        <xsd:restriction base="dms:Note">
          <xsd:maxLength value="255"/>
        </xsd:restriction>
      </xsd:simpleType>
    </xsd:element>
    <xsd:element name="TaxCatchAll" ma:index="21" nillable="true" ma:displayName="Taxonomy Catch All Column" ma:hidden="true" ma:list="{cfbd03b4-f5c2-497d-9f47-2629e00efa4e}" ma:internalName="TaxCatchAll" ma:showField="CatchAllData" ma:web="6f210196-1116-4a3c-bb5c-ff6e654f3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3853F-4B3B-4423-AD28-DC59AABE77EC}">
  <ds:schemaRefs>
    <ds:schemaRef ds:uri="http://schemas.openxmlformats.org/officeDocument/2006/bibliography"/>
  </ds:schemaRefs>
</ds:datastoreItem>
</file>

<file path=customXml/itemProps2.xml><?xml version="1.0" encoding="utf-8"?>
<ds:datastoreItem xmlns:ds="http://schemas.openxmlformats.org/officeDocument/2006/customXml" ds:itemID="{BD2AF452-F235-4728-88A2-B290D24280B2}"/>
</file>

<file path=customXml/itemProps3.xml><?xml version="1.0" encoding="utf-8"?>
<ds:datastoreItem xmlns:ds="http://schemas.openxmlformats.org/officeDocument/2006/customXml" ds:itemID="{95C7844C-7657-47A0-9CF0-4816B139D17C}"/>
</file>

<file path=docProps/app.xml><?xml version="1.0" encoding="utf-8"?>
<Properties xmlns="http://schemas.openxmlformats.org/officeDocument/2006/extended-properties" xmlns:vt="http://schemas.openxmlformats.org/officeDocument/2006/docPropsVTypes">
  <Template>Normal</Template>
  <TotalTime>772</TotalTime>
  <Pages>6</Pages>
  <Words>1163</Words>
  <Characters>6631</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 유리</dc:creator>
  <cp:keywords/>
  <dc:description/>
  <cp:lastModifiedBy>Editor</cp:lastModifiedBy>
  <cp:revision>158</cp:revision>
  <dcterms:created xsi:type="dcterms:W3CDTF">2022-05-27T00:56:00Z</dcterms:created>
  <dcterms:modified xsi:type="dcterms:W3CDTF">2022-11-25T06:26:00Z</dcterms:modified>
</cp:coreProperties>
</file>